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E8" w:rsidRPr="00B311E8" w:rsidRDefault="00B311E8" w:rsidP="00B311E8">
      <w:pPr>
        <w:jc w:val="center"/>
        <w:rPr>
          <w:rFonts w:ascii="Calibri" w:eastAsia="Calibri" w:hAnsi="Calibri" w:cs="Times New Roman"/>
        </w:rPr>
      </w:pPr>
      <w:bookmarkStart w:id="0" w:name="_Toc55221128"/>
      <w:r w:rsidRPr="00B311E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F0FD7C9" wp14:editId="3DD60C11">
            <wp:extent cx="1066800" cy="12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Mikhaylovsky_rayon_(Primorsky_kray)_(200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56" cy="12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311E8">
        <w:rPr>
          <w:rFonts w:ascii="Times New Roman" w:eastAsia="Calibri" w:hAnsi="Times New Roman" w:cs="Times New Roman"/>
          <w:sz w:val="24"/>
          <w:szCs w:val="28"/>
        </w:rPr>
        <w:t>Михайловский муниципальный район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311E8">
        <w:rPr>
          <w:rFonts w:ascii="Times New Roman" w:eastAsia="Calibri" w:hAnsi="Times New Roman" w:cs="Times New Roman"/>
          <w:sz w:val="24"/>
          <w:szCs w:val="28"/>
        </w:rPr>
        <w:t>Приморского края</w:t>
      </w:r>
    </w:p>
    <w:p w:rsidR="00A87BCA" w:rsidRDefault="00A87BCA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 xml:space="preserve">Утверждена 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</w:p>
    <w:p w:rsidR="00B311E8" w:rsidRPr="00B311E8" w:rsidRDefault="00B311E8" w:rsidP="00B311E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311E8">
        <w:rPr>
          <w:rFonts w:ascii="Times New Roman" w:eastAsia="Calibri" w:hAnsi="Times New Roman" w:cs="Times New Roman"/>
          <w:sz w:val="28"/>
          <w:szCs w:val="28"/>
        </w:rPr>
        <w:t>от «</w:t>
      </w:r>
      <w:r w:rsidR="00C90348">
        <w:rPr>
          <w:rFonts w:ascii="Times New Roman" w:eastAsia="Calibri" w:hAnsi="Times New Roman" w:cs="Times New Roman"/>
          <w:sz w:val="28"/>
          <w:szCs w:val="28"/>
        </w:rPr>
        <w:t>30</w:t>
      </w:r>
      <w:r w:rsidRPr="00A87BCA">
        <w:rPr>
          <w:rFonts w:ascii="Times New Roman" w:eastAsia="Calibri" w:hAnsi="Times New Roman" w:cs="Times New Roman"/>
          <w:sz w:val="28"/>
          <w:szCs w:val="28"/>
        </w:rPr>
        <w:t>»</w:t>
      </w:r>
      <w:r w:rsidR="00C90348">
        <w:rPr>
          <w:rFonts w:ascii="Times New Roman" w:eastAsia="Calibri" w:hAnsi="Times New Roman" w:cs="Times New Roman"/>
          <w:sz w:val="28"/>
          <w:szCs w:val="28"/>
        </w:rPr>
        <w:t xml:space="preserve"> 06 </w:t>
      </w:r>
      <w:r w:rsidRPr="00B311E8">
        <w:rPr>
          <w:rFonts w:ascii="Times New Roman" w:eastAsia="Calibri" w:hAnsi="Times New Roman" w:cs="Times New Roman"/>
          <w:sz w:val="28"/>
          <w:szCs w:val="28"/>
        </w:rPr>
        <w:t>202</w:t>
      </w:r>
      <w:r w:rsidR="00C90348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A87BCA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C903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E8">
        <w:rPr>
          <w:rFonts w:ascii="Times New Roman" w:eastAsia="Calibri" w:hAnsi="Times New Roman" w:cs="Times New Roman"/>
          <w:sz w:val="28"/>
          <w:szCs w:val="28"/>
        </w:rPr>
        <w:t>№</w:t>
      </w:r>
      <w:r w:rsidR="00C90348">
        <w:rPr>
          <w:rFonts w:ascii="Times New Roman" w:eastAsia="Calibri" w:hAnsi="Times New Roman" w:cs="Times New Roman"/>
          <w:sz w:val="28"/>
          <w:szCs w:val="28"/>
        </w:rPr>
        <w:t xml:space="preserve"> 735-па</w:t>
      </w:r>
    </w:p>
    <w:p w:rsid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BCA" w:rsidRDefault="00A87BCA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BCA" w:rsidRPr="00B311E8" w:rsidRDefault="00A87BCA" w:rsidP="00B311E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КОМПЛЕКСНОГО РАЗВИТИЯ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СИСТЕМ КОММУНАЛЬНОЙ ИНФРАСТРУКТУРЫ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B311E8" w:rsidRPr="00B311E8" w:rsidRDefault="00B311E8" w:rsidP="00B311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11E8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EF5BB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11E8">
        <w:rPr>
          <w:rFonts w:ascii="Times New Roman" w:eastAsia="Calibri" w:hAnsi="Times New Roman" w:cs="Times New Roman"/>
          <w:b/>
          <w:sz w:val="28"/>
          <w:szCs w:val="28"/>
        </w:rPr>
        <w:t>-203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311E8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2764E4" w:rsidRDefault="0054526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31D4" w:rsidRDefault="004531D4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31D4" w:rsidRDefault="004531D4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31D4" w:rsidRPr="004200A1" w:rsidRDefault="004531D4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200A1" w:rsidRPr="004200A1" w:rsidRDefault="004200A1" w:rsidP="004200A1">
      <w:pPr>
        <w:tabs>
          <w:tab w:val="left" w:pos="8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764E4" w:rsidRPr="008B41F3" w:rsidRDefault="002764E4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4"/>
        </w:rPr>
      </w:pPr>
      <w:r w:rsidRPr="008B41F3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4"/>
        </w:rPr>
        <w:lastRenderedPageBreak/>
        <w:t xml:space="preserve">1. </w:t>
      </w:r>
      <w:bookmarkStart w:id="1" w:name="_GoBack"/>
      <w:r w:rsidRPr="008B41F3">
        <w:rPr>
          <w:rFonts w:ascii="Times New Roman" w:eastAsia="Calibri" w:hAnsi="Times New Roman" w:cs="Times New Roman"/>
          <w:b/>
          <w:bCs/>
          <w:color w:val="365F91" w:themeColor="accent1" w:themeShade="BF"/>
          <w:sz w:val="28"/>
          <w:szCs w:val="24"/>
        </w:rPr>
        <w:t>Стратегические приоритеты</w:t>
      </w:r>
      <w:bookmarkEnd w:id="1"/>
    </w:p>
    <w:p w:rsidR="002764E4" w:rsidRPr="00D271B8" w:rsidRDefault="00D271B8" w:rsidP="00D271B8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а) О</w:t>
      </w:r>
      <w:r w:rsidR="002764E4"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ценка текущего состояния систем коммунальной инфраструктуры Михайловского муниципального района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Население и организации Михайловского муниципального района обеспечены следующими коммунальными услугами: холодным водоснабжением, водоотведением, электроснабжением, теплоснабжением, сбором и вывозом ТКО. Газоснабжение </w:t>
      </w:r>
      <w:r w:rsidR="00B263EA" w:rsidRPr="00B263EA">
        <w:rPr>
          <w:rFonts w:ascii="Times New Roman" w:eastAsia="Calibri" w:hAnsi="Times New Roman" w:cs="Times New Roman"/>
          <w:color w:val="365F91" w:themeColor="accent1" w:themeShade="BF"/>
          <w:sz w:val="28"/>
        </w:rPr>
        <w:t xml:space="preserve">объектов ЖКХ </w:t>
      </w:r>
      <w:r w:rsidRPr="007711F4">
        <w:rPr>
          <w:rFonts w:ascii="Times New Roman" w:eastAsia="Calibri" w:hAnsi="Times New Roman" w:cs="Times New Roman"/>
          <w:sz w:val="28"/>
        </w:rPr>
        <w:t>отсутствует.</w:t>
      </w:r>
    </w:p>
    <w:p w:rsidR="007711F4" w:rsidRPr="007711F4" w:rsidRDefault="007711F4" w:rsidP="007711F4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7711F4" w:rsidRPr="007711F4" w:rsidRDefault="007711F4" w:rsidP="007711F4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Таблица 2.1 – Структура производства и сбыта коммунальных ресурсов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3775"/>
        <w:gridCol w:w="2125"/>
        <w:gridCol w:w="1683"/>
      </w:tblGrid>
      <w:tr w:rsidR="007711F4" w:rsidRPr="007711F4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– поставщик ресурса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расчетов с населением</w:t>
            </w:r>
          </w:p>
        </w:tc>
      </w:tr>
      <w:tr w:rsidR="007711F4" w:rsidRPr="007711F4" w:rsidTr="0007181A">
        <w:trPr>
          <w:trHeight w:val="562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7711F4" w:rsidRPr="007711F4" w:rsidRDefault="008B41F3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ПАО «ДЭК» - гарантирующий поставщик электроэнергии, </w:t>
            </w:r>
            <w:r w:rsidR="007711F4"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АО «ДРСК» филиал Приморские электрические сети, АО «</w:t>
            </w:r>
            <w:proofErr w:type="spellStart"/>
            <w:r w:rsidR="007711F4"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Михайловскагропромэнерго</w:t>
            </w:r>
            <w:proofErr w:type="spellEnd"/>
            <w:r w:rsidR="007711F4"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«ДЭСК», </w:t>
            </w:r>
            <w:proofErr w:type="spellStart"/>
            <w:r w:rsidR="007711F4"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="007711F4"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РЖД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B41F3"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КГУП «Примтеплоэнерго», ЖКС №5 филиала ФГБУ «ЦЖКУ» Минобороны России по «ВВО», МКОУ «МСО ОУ», Михайловское районное потребительское общество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Эксплуатирующие организации</w:t>
            </w:r>
            <w:r w:rsidR="008B4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B41F3"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:rsidTr="0007181A">
        <w:trPr>
          <w:jc w:val="center"/>
        </w:trPr>
        <w:tc>
          <w:tcPr>
            <w:tcW w:w="2359" w:type="dxa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775" w:type="dxa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«Михайловский» ПП «</w:t>
            </w:r>
            <w:proofErr w:type="spell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vAlign w:val="center"/>
          </w:tcPr>
          <w:p w:rsidR="007711F4" w:rsidRPr="007711F4" w:rsidRDefault="007711F4" w:rsidP="007711F4">
            <w:pPr>
              <w:spacing w:after="0" w:line="240" w:lineRule="auto"/>
              <w:ind w:right="-81" w:firstLine="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583" w:type="dxa"/>
            <w:gridSpan w:val="3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7711F4" w:rsidRPr="007711F4" w:rsidTr="0007181A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75" w:type="dxa"/>
            <w:shd w:val="clear" w:color="auto" w:fill="FFFFFF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«Михайловское» ПП «</w:t>
            </w:r>
            <w:proofErr w:type="spell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 xml:space="preserve">, </w:t>
            </w:r>
            <w:r w:rsidR="008B41F3"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  <w:tr w:rsidR="007711F4" w:rsidRPr="007711F4" w:rsidTr="0007181A">
        <w:trPr>
          <w:trHeight w:val="447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Сбор и утилизация ТКО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РО по обращению с ТКО на территории Приморского края КГУП «Приморский экологический оператор»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7711F4" w:rsidRPr="007711F4" w:rsidRDefault="007711F4" w:rsidP="008B41F3">
            <w:pPr>
              <w:spacing w:after="0" w:line="240" w:lineRule="auto"/>
              <w:ind w:right="-2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  <w:r w:rsidR="008B41F3" w:rsidRPr="008B41F3">
              <w:rPr>
                <w:rFonts w:ascii="Times New Roman" w:eastAsia="Calibri" w:hAnsi="Times New Roman" w:cs="Times New Roman"/>
                <w:color w:val="365F91" w:themeColor="accent1" w:themeShade="BF"/>
                <w:sz w:val="24"/>
                <w:szCs w:val="24"/>
              </w:rPr>
              <w:t>, Администрация Михайловского муниципального района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договоры</w:t>
            </w:r>
          </w:p>
        </w:tc>
      </w:tr>
    </w:tbl>
    <w:p w:rsidR="007711F4" w:rsidRPr="007711F4" w:rsidRDefault="007711F4" w:rsidP="007711F4"/>
    <w:p w:rsidR="007711F4" w:rsidRPr="00A07661" w:rsidRDefault="00D271B8" w:rsidP="00453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="007711F4"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="007711F4"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="007711F4"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системы теплоснабжения</w:t>
      </w:r>
      <w:r w:rsidR="007711F4" w:rsidRPr="007711F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lastRenderedPageBreak/>
        <w:t>Теплоснабжение жилой и общественной застройки на территории Михайловского муниципального района осуществляется по смешанной схеме.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организации, объекты рекреации и прочие потребители в 11 населенных пунктах. Источниками централизованного теплоснабжения муниципального района являются отопительные котельные с водогрейными котлами.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Индивидуальная жилая застройка и часть мелких общественных и коммунально-бытовых потребителей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оборудованы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печами на твердом топливе.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Основные технические характеристики котельных Михайловского муниципального района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 xml:space="preserve">Таблица 2.1.1. Технические характеристики котельных 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313"/>
        <w:gridCol w:w="2187"/>
        <w:gridCol w:w="2714"/>
      </w:tblGrid>
      <w:tr w:rsidR="007711F4" w:rsidRPr="007711F4" w:rsidTr="0007181A">
        <w:trPr>
          <w:trHeight w:val="63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Номер котельной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котельной, Гкал/час</w:t>
            </w:r>
          </w:p>
        </w:tc>
      </w:tr>
      <w:tr w:rsidR="007711F4" w:rsidRPr="007711F4" w:rsidTr="0007181A">
        <w:trPr>
          <w:trHeight w:val="2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сельское поселение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0,344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2,69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сельское поселение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№1/30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5,56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0,909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0,688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 сельского поселения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0,747</w:t>
            </w:r>
          </w:p>
        </w:tc>
      </w:tr>
    </w:tbl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Структура тепловых сетей от котельных Михайловского муниципального района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 xml:space="preserve"> .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>Таблица 2.1.2.  Структура тепловых сетей Михайловского муниципального района</w:t>
      </w: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2292"/>
        <w:gridCol w:w="2022"/>
        <w:gridCol w:w="1815"/>
        <w:gridCol w:w="1904"/>
        <w:gridCol w:w="1678"/>
      </w:tblGrid>
      <w:tr w:rsidR="007711F4" w:rsidRPr="007711F4" w:rsidTr="0007181A">
        <w:trPr>
          <w:trHeight w:val="108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Условный диаметр, </w:t>
            </w:r>
            <w:proofErr w:type="gram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 двухтрубном исполнении, </w:t>
            </w:r>
            <w:proofErr w:type="gramStart"/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Период ввода в эксплуатацию (ремонта)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прокладки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СП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5266,2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1989-2016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1901,06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0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Котельная 1/4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2245,55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8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125,19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1989-2019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695,4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125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СП</w:t>
            </w:r>
          </w:p>
        </w:tc>
      </w:tr>
      <w:tr w:rsidR="007711F4" w:rsidRPr="007711F4" w:rsidTr="0007181A">
        <w:trPr>
          <w:trHeight w:val="16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1588,4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190-2015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1990-2016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28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206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 25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2002-2018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135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СП</w:t>
            </w:r>
          </w:p>
        </w:tc>
      </w:tr>
      <w:tr w:rsidR="007711F4" w:rsidRPr="007711F4" w:rsidTr="0007181A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40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22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27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1997-2017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18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1988-2008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2008-2018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1/30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40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276,4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1991-2018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7711F4" w:rsidRPr="007711F4" w:rsidTr="0007181A">
        <w:trPr>
          <w:trHeight w:val="88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1038,3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1991-2017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7711F4" w:rsidRPr="007711F4" w:rsidTr="0007181A">
        <w:trPr>
          <w:trHeight w:val="118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Осиновское СП</w:t>
            </w:r>
          </w:p>
        </w:tc>
      </w:tr>
      <w:tr w:rsidR="007711F4" w:rsidRPr="007711F4" w:rsidTr="0007181A">
        <w:trPr>
          <w:trHeight w:val="12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От 25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1F4" w:rsidRPr="007711F4" w:rsidRDefault="007711F4" w:rsidP="007711F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</w:tbl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Общее состояние объектов теплоснабжения удовлетворительное. Процент износа основных фондов: котельные 47%; тепловые сети 60%.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В настоящее время объекты теплоснабжения находящиеся в собственности Михайловского муниципального района переданы в аренду филиалу «Михайловский» КГУП «Примтеплоэнерго».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Для увеличения межремонтного цикла работы объектов теплоснабжения, снижения расхода электроэнергии и расходов на выработку тепловой энергии необходима модернизация тепловых систем ряда котельных с установкой новейших водяных подогревателей сетевой воды и заменой насосных групп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энергосберегающие.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В связи с планированием газификации части населенных пунктов района целесообразно произвести реконструкцию котельных в данных населённых пунктах с переводом их работы с жидкого и твердого топлива на газ.</w:t>
      </w:r>
    </w:p>
    <w:p w:rsidR="007711F4" w:rsidRPr="007711F4" w:rsidRDefault="00D271B8" w:rsidP="004531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системы </w:t>
      </w:r>
      <w:r w:rsidR="007711F4"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водоснабжения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 территории Михайловского муниципального района центральные системы водоснабжения имеются в 16 населенных пунктах, в 14 населенных пунктах водоснабжение осуществляется от индивидуальных источников водоснабжения (шахтных колодцев и 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мелкозаглубленных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 xml:space="preserve"> скважин). Хозяйственно-питьевое водоснабжение населения обеспечивается подземными источниками водоснабжения.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lastRenderedPageBreak/>
        <w:t>Характеристики водозаборных сооружений на территории Михайловского муниципального района приведены в таблице 2.2.1.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1F4">
        <w:rPr>
          <w:rFonts w:ascii="Times New Roman" w:eastAsia="Calibri" w:hAnsi="Times New Roman" w:cs="Times New Roman"/>
          <w:sz w:val="24"/>
          <w:szCs w:val="24"/>
        </w:rPr>
        <w:t>Таблица 2.2.1. - Характеристики водозаборных сооружений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1970"/>
        <w:gridCol w:w="1291"/>
        <w:gridCol w:w="2268"/>
      </w:tblGrid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ind w:left="-8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Глубина скважины (м)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ind w:left="-9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. №11236 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i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83 (100)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Промыта 01.08.2017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№11196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а 03.10.2018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№11236</w:t>
            </w: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Промыта 01.04.2016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№10036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Васильевка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Первомайское № 541 Центральна.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ремонта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Первомайское № 7139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6-16-80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ЭЦВ6-10-80(</w:t>
            </w: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ЭЦВ6-10-80 н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Кремово гарнизон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Кремово</w:t>
            </w:r>
          </w:p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Совхозная 16а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 27.03.2019-29.03.2019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Степное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№7255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№11029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Ширяевка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№11085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 (НОВЫЙ)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 кремово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Некруглово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№10172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  <w:p w:rsidR="007711F4" w:rsidRPr="007711F4" w:rsidRDefault="00F01CC3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F01CC3">
              <w:rPr>
                <w:rFonts w:ascii="Times New Roman" w:hAnsi="Times New Roman" w:cs="Times New Roman"/>
                <w:sz w:val="24"/>
                <w:szCs w:val="24"/>
              </w:rPr>
              <w:t xml:space="preserve">ЭЦВ </w:t>
            </w:r>
            <w:r w:rsidR="007711F4" w:rsidRPr="007711F4">
              <w:rPr>
                <w:rFonts w:ascii="Times New Roman" w:hAnsi="Times New Roman" w:cs="Times New Roman"/>
                <w:sz w:val="24"/>
                <w:szCs w:val="24"/>
              </w:rPr>
              <w:t>6-10-110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1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с. Новожатково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Абрамовка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29.07.2020-31.07.2020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5-6,5-85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Колхозная 47а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 НОВЫЙ)</w:t>
            </w:r>
            <w:proofErr w:type="gramEnd"/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Больничная 8а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6-10-120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16.07.2019-17.07.2019</w:t>
            </w: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 №855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Пушкинская 4а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 № 389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ул. Зареченская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1F4" w:rsidRPr="007711F4" w:rsidTr="0007181A">
        <w:tc>
          <w:tcPr>
            <w:tcW w:w="675" w:type="dxa"/>
            <w:vAlign w:val="center"/>
          </w:tcPr>
          <w:p w:rsidR="007711F4" w:rsidRPr="007711F4" w:rsidRDefault="007711F4" w:rsidP="00F01CC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11F4" w:rsidRPr="007711F4" w:rsidRDefault="007711F4" w:rsidP="00F01CC3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. Ивановка №18126</w:t>
            </w:r>
            <w:r w:rsidR="00F0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Кировская 38а</w:t>
            </w:r>
          </w:p>
        </w:tc>
        <w:tc>
          <w:tcPr>
            <w:tcW w:w="1970" w:type="dxa"/>
            <w:vAlign w:val="center"/>
          </w:tcPr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ЭЦВ 6-10-80 </w:t>
            </w:r>
            <w:r w:rsidRPr="0077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ремонта</w:t>
            </w:r>
          </w:p>
          <w:p w:rsidR="007711F4" w:rsidRPr="007711F4" w:rsidRDefault="007711F4" w:rsidP="00F01CC3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7711F4" w:rsidRPr="007711F4" w:rsidRDefault="007711F4" w:rsidP="00F0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23.07.2020</w:t>
            </w:r>
          </w:p>
        </w:tc>
      </w:tr>
    </w:tbl>
    <w:p w:rsidR="007711F4" w:rsidRPr="007711F4" w:rsidRDefault="007711F4" w:rsidP="00F01CC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lastRenderedPageBreak/>
        <w:t xml:space="preserve">В системах водоснабжения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сёл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Михайловка и Абрамовка функционируют станции обезжелезивания, в остальных населенных пунктах сооружения водоподготовки отсутствуют, что отрицательно сказывается на качестве воды.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 xml:space="preserve">В селах Первомайское, Васильевка, Ширяевка 100% </w:t>
      </w:r>
      <w:r w:rsidR="00F01CC3">
        <w:rPr>
          <w:rFonts w:ascii="Times New Roman" w:eastAsia="Calibri" w:hAnsi="Times New Roman" w:cs="Times New Roman"/>
          <w:sz w:val="28"/>
        </w:rPr>
        <w:t>результатов лабораторного исследования</w:t>
      </w:r>
      <w:r w:rsidRPr="007711F4">
        <w:rPr>
          <w:rFonts w:ascii="Times New Roman" w:eastAsia="Calibri" w:hAnsi="Times New Roman" w:cs="Times New Roman"/>
          <w:sz w:val="28"/>
        </w:rPr>
        <w:t xml:space="preserve"> воды указывают на несоответствие химического состава воды требуемым нормативам.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Станция обезжелезивания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с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Абрамовка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имеет 100% износ оборудования, требует реконструкции. Водозаборные сооружения (две водозаборные скважины и водонапорная башня) п.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Горное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являются собственностью ФКУ ИК-10 ГУФСИН России по Приморскому краю, имеют недостаточную производительность, приводящую к дефициту воды в системе водоснабжения и перебоям водоснабжения потребителей.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Общая протяженность сетей водоснабжения на территории района составляет – 100,57 км.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водоснабжения находящиеся в собственности Михайловского муниципального района в соответствии с концессионным соглашением переданы в пользование КГУП «Приморский водоканал». </w:t>
      </w:r>
    </w:p>
    <w:p w:rsidR="007711F4" w:rsidRPr="007711F4" w:rsidRDefault="00D271B8" w:rsidP="00453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системы </w:t>
      </w:r>
      <w:r w:rsidR="007711F4"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водоотведения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Централизованные системы водоотведения имеются в 9 сельских населенных пунктах района. Общая протяженность канализационных сетей – 27,076 км. Канализационные сети находятся в изношенном состоянии, средний износ канализационных сетей составляет 75%. В с. Михайловка имеются канализационные очистные сооружения мощностью 1500 м3 в </w:t>
      </w:r>
      <w:proofErr w:type="gramStart"/>
      <w:r w:rsidRPr="007711F4">
        <w:rPr>
          <w:rFonts w:ascii="Times New Roman" w:eastAsia="Calibri" w:hAnsi="Times New Roman" w:cs="Times New Roman"/>
          <w:sz w:val="28"/>
        </w:rPr>
        <w:t>сутки</w:t>
      </w:r>
      <w:proofErr w:type="gramEnd"/>
      <w:r w:rsidRPr="007711F4">
        <w:rPr>
          <w:rFonts w:ascii="Times New Roman" w:eastAsia="Calibri" w:hAnsi="Times New Roman" w:cs="Times New Roman"/>
          <w:sz w:val="28"/>
        </w:rPr>
        <w:t xml:space="preserve"> введенные в эксплуатацию в 2021 году. В остальных централизованных системах водоотведения очистные сооружения отсутствуют, сброс канализационных стоков производится на рельеф местности и расположенные вблизи водоемы.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Объекты централизованных систем водоотведения находятся в собственности Михайловского муниципального района и в соответствии с концессионным соглашением переданы в пользование КГУП «Приморский водоканал».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Для улучшения качества услуги водоотведения необходимо выполнять поэтапную замену изношенных участков канализационной сети. Для снижения экологической нагрузки и улучшения экологического состояния необходимо выполнить проектирование и строительство канализационных очистных сооружений на централизованных системах водоотведения. </w:t>
      </w:r>
    </w:p>
    <w:p w:rsidR="007711F4" w:rsidRPr="007711F4" w:rsidRDefault="00D271B8" w:rsidP="00453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системы</w:t>
      </w:r>
      <w:r w:rsidR="007711F4" w:rsidRPr="007711F4">
        <w:rPr>
          <w:rFonts w:ascii="Times New Roman" w:eastAsia="Calibri" w:hAnsi="Times New Roman" w:cs="Times New Roman"/>
          <w:b/>
          <w:sz w:val="28"/>
        </w:rPr>
        <w:t xml:space="preserve"> газоснабжения</w:t>
      </w:r>
    </w:p>
    <w:p w:rsidR="007711F4" w:rsidRPr="007711F4" w:rsidRDefault="007711F4" w:rsidP="007711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lastRenderedPageBreak/>
        <w:t xml:space="preserve">В настоящее время централизованные системы газоснабжения на территории Михайловского муниципального района отсутствуют. Потребители в частном секторе (малоэтажная застройка) обеспечиваются газом в баллонах. </w:t>
      </w:r>
    </w:p>
    <w:p w:rsidR="007711F4" w:rsidRPr="007711F4" w:rsidRDefault="007711F4" w:rsidP="007711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Вблизи сел: Михайловка, Новое, Первомайское проходит магистральный газопровод. В целях предоставления населению услуги газоснабжения необходимо выполнить проектирование и строительство сетей газоснабжения, обеспечив поэтапную газификацию населенных пунктов. </w:t>
      </w:r>
    </w:p>
    <w:p w:rsidR="007711F4" w:rsidRPr="007711F4" w:rsidRDefault="00D271B8" w:rsidP="00453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системы </w:t>
      </w:r>
      <w:r w:rsidR="007711F4" w:rsidRPr="007711F4">
        <w:rPr>
          <w:rFonts w:ascii="Times New Roman" w:eastAsia="Calibri" w:hAnsi="Times New Roman" w:cs="Times New Roman"/>
          <w:b/>
          <w:sz w:val="28"/>
        </w:rPr>
        <w:t>электроснабжения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Электроснабжение потребителей осуществляется от расположенных на территории района и рядом с ним электрических подстанций (ПС), объекты выработки электроэнергии на территории района отсутствуют.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Гарантирующий поставщик электроэнергии на территории Михайловского района Приморского края -  ПАО «ДЭК».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Передачу электрической энергии осуществляют сетевые организации: 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- АО «ДРСК» филиал Приморские электрические сети,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Михайловскагропромэнерго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 (АО «МАПЭ»),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ООО «ДЭСК»,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Трансэнерго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 - филиал ОАО "Российские железные дороги",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7711F4">
        <w:rPr>
          <w:rFonts w:ascii="Times New Roman" w:eastAsia="Calibri" w:hAnsi="Times New Roman" w:cs="Times New Roman"/>
          <w:sz w:val="28"/>
        </w:rPr>
        <w:t>Оборонэнерго</w:t>
      </w:r>
      <w:proofErr w:type="spellEnd"/>
      <w:r w:rsidRPr="007711F4">
        <w:rPr>
          <w:rFonts w:ascii="Times New Roman" w:eastAsia="Calibri" w:hAnsi="Times New Roman" w:cs="Times New Roman"/>
          <w:sz w:val="28"/>
        </w:rPr>
        <w:t>».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Общая протяженность линий электропередач на территории района составляет – 1218,75 км.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Общая численность трансформаторных подстанций – 295 шт.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На сегодняшний день загрузка подстанций составляет около 87%, что оставляет небольшой резерв для роста нагрузки. Учёт принимаемого и отпускаемого объема электрической энергии в сеть производится коммерческими приборами учета.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Основными проблемами, имеющимися в системе электроснабжения Михайловского муниципального района, являются: </w:t>
      </w:r>
    </w:p>
    <w:p w:rsidR="007711F4" w:rsidRPr="007711F4" w:rsidRDefault="00B86399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11F4" w:rsidRPr="007711F4">
        <w:rPr>
          <w:rFonts w:ascii="Times New Roman" w:eastAsia="Calibri" w:hAnsi="Times New Roman" w:cs="Times New Roman"/>
          <w:sz w:val="28"/>
        </w:rPr>
        <w:t>подстанции и сети располагают небольшим резервом мощности для перспективного строительства.</w:t>
      </w:r>
    </w:p>
    <w:p w:rsidR="007711F4" w:rsidRPr="007711F4" w:rsidRDefault="00B86399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7711F4" w:rsidRPr="007711F4">
        <w:rPr>
          <w:rFonts w:ascii="Times New Roman" w:eastAsia="Calibri" w:hAnsi="Times New Roman" w:cs="Times New Roman"/>
          <w:sz w:val="28"/>
        </w:rPr>
        <w:t xml:space="preserve">неудовлетворительное состояние внутридомовых электрических сетей; </w:t>
      </w:r>
    </w:p>
    <w:p w:rsidR="007711F4" w:rsidRPr="007711F4" w:rsidRDefault="00B86399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7711F4" w:rsidRPr="007711F4">
        <w:rPr>
          <w:rFonts w:ascii="Times New Roman" w:eastAsia="Calibri" w:hAnsi="Times New Roman" w:cs="Times New Roman"/>
          <w:sz w:val="28"/>
        </w:rPr>
        <w:t xml:space="preserve"> присутствие коммерческих потерь.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Для решения указанных проблем требуется проводить оздоровление системы путем внедрения мероприятий: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замена изношенных линий; 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>опти</w:t>
      </w:r>
      <w:r w:rsidR="00156B9D">
        <w:rPr>
          <w:rFonts w:ascii="Times New Roman" w:eastAsia="Calibri" w:hAnsi="Times New Roman" w:cs="Times New Roman"/>
          <w:sz w:val="28"/>
        </w:rPr>
        <w:t>мизация загрузки и схем сетей;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ввод энергосберегающего оборудования. </w:t>
      </w:r>
    </w:p>
    <w:p w:rsidR="007711F4" w:rsidRPr="007711F4" w:rsidRDefault="00D271B8" w:rsidP="00453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Краткий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анализ </w:t>
      </w:r>
      <w:r w:rsidRPr="00D271B8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действительного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состояния </w:t>
      </w:r>
      <w:r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и основные характеристики </w:t>
      </w:r>
      <w:r w:rsidRPr="007711F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системы</w:t>
      </w:r>
      <w:r w:rsidR="007711F4" w:rsidRPr="007711F4">
        <w:rPr>
          <w:rFonts w:ascii="Times New Roman" w:eastAsia="Calibri" w:hAnsi="Times New Roman" w:cs="Times New Roman"/>
          <w:b/>
          <w:sz w:val="28"/>
        </w:rPr>
        <w:t xml:space="preserve"> сбора и утилизации ТКО.</w:t>
      </w:r>
    </w:p>
    <w:p w:rsidR="007711F4" w:rsidRPr="007711F4" w:rsidRDefault="007711F4" w:rsidP="007711F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11F4">
        <w:rPr>
          <w:rFonts w:ascii="Times New Roman" w:eastAsia="Calibri" w:hAnsi="Times New Roman" w:cs="Times New Roman"/>
          <w:sz w:val="28"/>
        </w:rPr>
        <w:t xml:space="preserve">Сбор и вывоз твердых коммунальных отходов в Михайловском муниципальном районе осуществляет региональный оператор по обращению с твердыми коммунальными отходами на территории Приморского края - КГУП «Приморский экологический оператор». Главным методом </w:t>
      </w:r>
      <w:r w:rsidRPr="007711F4">
        <w:rPr>
          <w:rFonts w:ascii="Times New Roman" w:eastAsia="Calibri" w:hAnsi="Times New Roman" w:cs="Times New Roman"/>
          <w:sz w:val="28"/>
        </w:rPr>
        <w:lastRenderedPageBreak/>
        <w:t>утилизации твердых коммунальных отходов является захоронение на полигоне г. Уссурийск.</w:t>
      </w:r>
    </w:p>
    <w:p w:rsidR="002764E4" w:rsidRPr="00CF5812" w:rsidRDefault="00CF5812" w:rsidP="00D472EB">
      <w:pPr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F5812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</w:t>
      </w:r>
    </w:p>
    <w:p w:rsidR="00BC5926" w:rsidRDefault="00BC5926" w:rsidP="00BC5926">
      <w:pPr>
        <w:spacing w:after="0"/>
        <w:ind w:firstLine="567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Основные цели программы:</w:t>
      </w:r>
    </w:p>
    <w:p w:rsidR="00373320" w:rsidRPr="00230692" w:rsidRDefault="000400D9" w:rsidP="0023069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30692">
        <w:rPr>
          <w:rFonts w:ascii="Times New Roman" w:eastAsia="Calibri" w:hAnsi="Times New Roman" w:cs="Times New Roman"/>
          <w:sz w:val="28"/>
        </w:rPr>
        <w:t>улучшения</w:t>
      </w:r>
      <w:r w:rsidR="00BC5926" w:rsidRPr="00230692">
        <w:rPr>
          <w:rFonts w:ascii="Times New Roman" w:eastAsia="Calibri" w:hAnsi="Times New Roman" w:cs="Times New Roman"/>
          <w:sz w:val="28"/>
        </w:rPr>
        <w:t xml:space="preserve"> качества предоставляемых населению жилищно-коммунальных услуг;</w:t>
      </w:r>
    </w:p>
    <w:p w:rsidR="00BC5926" w:rsidRPr="00230692" w:rsidRDefault="00373320" w:rsidP="0023069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30692">
        <w:rPr>
          <w:rFonts w:ascii="Times New Roman" w:eastAsia="Calibri" w:hAnsi="Times New Roman" w:cs="Times New Roman"/>
          <w:sz w:val="28"/>
        </w:rPr>
        <w:t>сохранение (или повышение) уровня доступности коммунальных услуг для потребителей;</w:t>
      </w:r>
    </w:p>
    <w:p w:rsidR="00B86399" w:rsidRPr="00230692" w:rsidRDefault="00B86399" w:rsidP="0023069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30692">
        <w:rPr>
          <w:rFonts w:ascii="Times New Roman" w:eastAsia="Calibri" w:hAnsi="Times New Roman" w:cs="Times New Roman"/>
          <w:sz w:val="28"/>
        </w:rPr>
        <w:t>повышение надежности</w:t>
      </w:r>
      <w:r w:rsidR="00EC1709" w:rsidRPr="00230692">
        <w:rPr>
          <w:rFonts w:ascii="Times New Roman" w:eastAsia="Calibri" w:hAnsi="Times New Roman" w:cs="Times New Roman"/>
          <w:sz w:val="28"/>
        </w:rPr>
        <w:t xml:space="preserve"> </w:t>
      </w:r>
      <w:r w:rsidRPr="00230692">
        <w:rPr>
          <w:rFonts w:ascii="Times New Roman" w:eastAsia="Calibri" w:hAnsi="Times New Roman" w:cs="Times New Roman"/>
          <w:sz w:val="28"/>
        </w:rPr>
        <w:t>инженерных систем коммунальной инфраструктуры;</w:t>
      </w:r>
    </w:p>
    <w:p w:rsidR="00CF5812" w:rsidRPr="00230692" w:rsidRDefault="000400D9" w:rsidP="0023069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30692">
        <w:rPr>
          <w:rFonts w:ascii="Times New Roman" w:eastAsia="Calibri" w:hAnsi="Times New Roman" w:cs="Times New Roman"/>
          <w:sz w:val="28"/>
        </w:rPr>
        <w:t>повышение энергетическое эффективности инженерных систем жилищно-коммунального хозяйства.</w:t>
      </w:r>
    </w:p>
    <w:p w:rsidR="008A7C6D" w:rsidRPr="008A7C6D" w:rsidRDefault="008A7C6D" w:rsidP="001F4C5A">
      <w:pPr>
        <w:spacing w:after="0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8A7C6D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экономики.</w:t>
      </w:r>
    </w:p>
    <w:p w:rsidR="0003076F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Обследование инженерных систем коммунальной инфраструктуры и определение перспектив их развития;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Определение базовых и перспективных показателей развития систем коммунальной инфраструктуры;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Определение перспективных показателей спроса на коммунальные ресурсы;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Привлечение и подбор инвестиций в проекты по развитию систем коммунальной инфраструктуры;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Прогноз расходов потребителей на коммунальные ресурсы;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Обеспечение потребителей надежными и качественными коммунальными услугами;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Обеспечение технической и тарифной доступности коммунальных ресурсов для потребителей;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>Повышение эффективности функционирования систем коммунальной инфраструктуры;</w:t>
      </w:r>
    </w:p>
    <w:p w:rsidR="00111AE2" w:rsidRPr="00111AE2" w:rsidRDefault="00111AE2" w:rsidP="001A3071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11AE2">
        <w:rPr>
          <w:rFonts w:ascii="Times New Roman" w:eastAsia="Calibri" w:hAnsi="Times New Roman" w:cs="Times New Roman"/>
          <w:sz w:val="28"/>
        </w:rPr>
        <w:t xml:space="preserve">Внедрение </w:t>
      </w:r>
      <w:proofErr w:type="spellStart"/>
      <w:r w:rsidRPr="00111AE2">
        <w:rPr>
          <w:rFonts w:ascii="Times New Roman" w:eastAsia="Calibri" w:hAnsi="Times New Roman" w:cs="Times New Roman"/>
          <w:sz w:val="28"/>
        </w:rPr>
        <w:t>энергоэффективных</w:t>
      </w:r>
      <w:proofErr w:type="spellEnd"/>
      <w:r w:rsidRPr="00111AE2">
        <w:rPr>
          <w:rFonts w:ascii="Times New Roman" w:eastAsia="Calibri" w:hAnsi="Times New Roman" w:cs="Times New Roman"/>
          <w:sz w:val="28"/>
        </w:rPr>
        <w:t xml:space="preserve"> технологий в процессы производства, транспортировки и распределения коммунальных ресурсов;</w:t>
      </w:r>
    </w:p>
    <w:p w:rsidR="00CF5812" w:rsidRPr="00230692" w:rsidRDefault="00111AE2" w:rsidP="0023069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3071">
        <w:rPr>
          <w:rFonts w:ascii="Times New Roman" w:eastAsia="Calibri" w:hAnsi="Times New Roman" w:cs="Times New Roman"/>
          <w:sz w:val="28"/>
        </w:rPr>
        <w:t>Обеспечение сбалансированности интересов поставщиков коммунальных услуг и потребителей.</w:t>
      </w:r>
    </w:p>
    <w:p w:rsidR="003D3BAA" w:rsidRDefault="00CC32D4" w:rsidP="00A854C4">
      <w:pPr>
        <w:spacing w:after="0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CC32D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г) задачи, определенные в соответствии с национальными целями.</w:t>
      </w:r>
    </w:p>
    <w:p w:rsidR="00F82B3B" w:rsidRDefault="001A4339" w:rsidP="003D3BAA">
      <w:pPr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Задача муниципальной программы по улучшению качества питьевого водоснабжения согласуется с 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 xml:space="preserve">Федеральным проектом «Чистая вода». </w:t>
      </w:r>
      <w:proofErr w:type="gramStart"/>
      <w:r w:rsidR="00712955">
        <w:rPr>
          <w:rFonts w:ascii="Times New Roman" w:eastAsia="Calibri" w:hAnsi="Times New Roman" w:cs="Times New Roman"/>
          <w:bCs/>
          <w:sz w:val="28"/>
          <w:szCs w:val="24"/>
        </w:rPr>
        <w:t>Направлена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на достижение показателя 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- 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"Улучшение качества городской 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среды в полтора раза"</w:t>
      </w:r>
      <w:r w:rsidR="00A854C4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достижения н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>ациональн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>ой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цел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 xml:space="preserve">и 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– «Р</w:t>
      </w:r>
      <w:r w:rsidR="00712955">
        <w:rPr>
          <w:rFonts w:ascii="Times New Roman" w:eastAsia="Calibri" w:hAnsi="Times New Roman" w:cs="Times New Roman"/>
          <w:bCs/>
          <w:sz w:val="28"/>
          <w:szCs w:val="24"/>
        </w:rPr>
        <w:t>азвити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е 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>комфортн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ой</w:t>
      </w:r>
      <w:r w:rsidR="00712955" w:rsidRPr="00712955">
        <w:rPr>
          <w:rFonts w:ascii="Times New Roman" w:eastAsia="Calibri" w:hAnsi="Times New Roman" w:cs="Times New Roman"/>
          <w:bCs/>
          <w:sz w:val="28"/>
          <w:szCs w:val="24"/>
        </w:rPr>
        <w:t xml:space="preserve"> и безопасная среда для жизни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», предусмотренной 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>Едины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м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 xml:space="preserve"> план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>ом</w:t>
      </w:r>
      <w:r w:rsidR="003D3BAA" w:rsidRPr="003D3BAA">
        <w:rPr>
          <w:rFonts w:ascii="Times New Roman" w:eastAsia="Calibri" w:hAnsi="Times New Roman" w:cs="Times New Roman"/>
          <w:bCs/>
          <w:sz w:val="28"/>
          <w:szCs w:val="24"/>
        </w:rPr>
        <w:t xml:space="preserve"> по достижению национальных целей развития Российской Федерации на период до 2024 года и на плановый период до 2030 года</w:t>
      </w:r>
      <w:r w:rsidR="003D3BAA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F82B3B" w:rsidRPr="00F82B3B">
        <w:rPr>
          <w:rFonts w:ascii="Times New Roman" w:eastAsia="Calibri" w:hAnsi="Times New Roman" w:cs="Times New Roman"/>
          <w:bCs/>
          <w:sz w:val="28"/>
          <w:szCs w:val="24"/>
        </w:rPr>
        <w:t xml:space="preserve">(утв. распоряжением Правительства РФ от 01.10.2021 N 2765-р) </w:t>
      </w:r>
      <w:proofErr w:type="gramEnd"/>
    </w:p>
    <w:p w:rsidR="00A854C4" w:rsidRPr="001F4C5A" w:rsidRDefault="00A854C4" w:rsidP="001F4C5A">
      <w:pPr>
        <w:spacing w:after="0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A854C4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района.</w:t>
      </w:r>
    </w:p>
    <w:p w:rsidR="00A854C4" w:rsidRPr="00A854C4" w:rsidRDefault="00A854C4" w:rsidP="00A854C4">
      <w:pPr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Целями развития жилищно-коммунального хозяй</w:t>
      </w:r>
      <w:r w:rsidR="001F4C5A">
        <w:rPr>
          <w:rFonts w:ascii="Times New Roman" w:eastAsia="Calibri" w:hAnsi="Times New Roman" w:cs="Times New Roman"/>
          <w:bCs/>
          <w:sz w:val="28"/>
          <w:szCs w:val="24"/>
        </w:rPr>
        <w:t xml:space="preserve">ства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и </w:t>
      </w:r>
      <w:r w:rsidRPr="00A854C4">
        <w:rPr>
          <w:rFonts w:ascii="Times New Roman" w:eastAsia="Calibri" w:hAnsi="Times New Roman" w:cs="Times New Roman"/>
          <w:bCs/>
          <w:sz w:val="28"/>
          <w:szCs w:val="24"/>
        </w:rPr>
        <w:t>улучшения условий окружающей среды являются:</w:t>
      </w:r>
    </w:p>
    <w:p w:rsidR="00A854C4" w:rsidRPr="00A854C4" w:rsidRDefault="00A854C4" w:rsidP="00A854C4">
      <w:pPr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снижение уровня износа объектов коммунальной инфраструктуры;</w:t>
      </w:r>
    </w:p>
    <w:p w:rsidR="008F2F00" w:rsidRPr="00A854C4" w:rsidRDefault="00A854C4" w:rsidP="008F2F00">
      <w:pPr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повышение качества и надежности предоставления коммунальных услуг населению;</w:t>
      </w:r>
    </w:p>
    <w:p w:rsidR="008F2F00" w:rsidRPr="004200A1" w:rsidRDefault="00A854C4" w:rsidP="004200A1">
      <w:pPr>
        <w:ind w:firstLine="426"/>
        <w:jc w:val="both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A854C4">
        <w:rPr>
          <w:rFonts w:ascii="Times New Roman" w:eastAsia="Calibri" w:hAnsi="Times New Roman" w:cs="Times New Roman"/>
          <w:bCs/>
          <w:sz w:val="28"/>
          <w:szCs w:val="24"/>
        </w:rPr>
        <w:t>− формирование благоприятных экологических условий для жизнедеятельности населения.</w:t>
      </w:r>
    </w:p>
    <w:p w:rsidR="008C2326" w:rsidRDefault="00313965" w:rsidP="00D472EB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2</w:t>
      </w:r>
      <w:r w:rsidR="004A21F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. </w:t>
      </w:r>
      <w:r w:rsidR="004A21F4" w:rsidRPr="004A21F4">
        <w:rPr>
          <w:rFonts w:ascii="Times New Roman" w:eastAsia="Calibri" w:hAnsi="Times New Roman" w:cs="Times New Roman"/>
          <w:b/>
          <w:bCs/>
          <w:sz w:val="28"/>
          <w:szCs w:val="24"/>
        </w:rPr>
        <w:t>Паспорт Программы.</w:t>
      </w:r>
      <w:bookmarkEnd w:id="0"/>
    </w:p>
    <w:p w:rsidR="00DA3D97" w:rsidRPr="005E1188" w:rsidRDefault="00DA3D97" w:rsidP="005E1188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>1.1. основные положения о муниципальной программе</w:t>
      </w:r>
    </w:p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2815"/>
        <w:gridCol w:w="7323"/>
      </w:tblGrid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7323" w:type="dxa"/>
          </w:tcPr>
          <w:p w:rsidR="004A21F4" w:rsidRPr="004A21F4" w:rsidRDefault="00EF5BBC" w:rsidP="00EF5BB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 xml:space="preserve">рограмма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комплексного 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развития систем коммунальной инфраструктуры Михайловского муниципального района на 2022-20</w:t>
            </w:r>
            <w:r>
              <w:rPr>
                <w:rFonts w:ascii="Times New Roman" w:eastAsia="Calibri" w:hAnsi="Times New Roman" w:cs="Times New Roman"/>
                <w:sz w:val="28"/>
              </w:rPr>
              <w:t>31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E52D6D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Градостроительный кодекс РФ;</w:t>
            </w:r>
            <w:r w:rsidR="00B93EEC">
              <w:rPr>
                <w:rFonts w:ascii="Times New Roman" w:eastAsia="Calibri" w:hAnsi="Times New Roman" w:cs="Times New Roman"/>
                <w:sz w:val="28"/>
              </w:rPr>
              <w:t xml:space="preserve"> Бюджетный кодекс РФ;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Федеральный закон от 27.07.2010 № 190-ФЗ «О теплоснабжении»;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07.12.2011 № 416-ФЗ «О водоснабжении и водоотведении»;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29.12.2014 г.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24.06.1998 г. №89-ФЗ «Об отходах производства и потребления»;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06.10.2003 г. №131-ФЗ «Об общих принципах самоуправления в Российской Федерации»;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26.03.2003 г. №35-ФЗ «Об электроэнергетике»;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>Федеральный закон от 31.03.1999 г. №69-ФЗ «О газоснабжении»;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17.10.2009 г. №823 «О схемах и программах перспективного развития электроэнергетики»;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05.09.2013 г. №782 «О схемах водоснабжения и водоотведения»;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4A21F4" w:rsidRPr="004A21F4" w:rsidRDefault="002501A0" w:rsidP="00694F5C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Постановление администрации Михайловского муниципального района от</w:t>
            </w:r>
            <w:r w:rsidR="00822B2A" w:rsidRPr="00822B2A">
              <w:rPr>
                <w:rFonts w:ascii="Times New Roman" w:eastAsia="Calibri" w:hAnsi="Times New Roman" w:cs="Times New Roman"/>
                <w:sz w:val="28"/>
              </w:rPr>
              <w:t xml:space="preserve"> 22.09.2023 № 1161-па 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об утверждении Порядка </w:t>
            </w:r>
            <w:r w:rsidR="00822B2A" w:rsidRPr="00822B2A">
              <w:rPr>
                <w:rFonts w:ascii="Times New Roman" w:eastAsia="Calibri" w:hAnsi="Times New Roman" w:cs="Times New Roman"/>
                <w:sz w:val="28"/>
              </w:rPr>
              <w:t>разработки и реализации муниципальных программ в администрации Михайловского муниципального района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>».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Отдел жилищно-коммунального хозяйства управления жизнеобеспечения администрации Михайловского муниципального района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7323" w:type="dxa"/>
          </w:tcPr>
          <w:p w:rsidR="004A21F4" w:rsidRPr="00C65BE5" w:rsidRDefault="004A21F4" w:rsidP="00C65BE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C65BE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65BE5" w:rsidRPr="00C65BE5">
              <w:rPr>
                <w:rFonts w:ascii="Times New Roman" w:eastAsia="Calibri" w:hAnsi="Times New Roman" w:cs="Times New Roman"/>
                <w:sz w:val="28"/>
              </w:rPr>
              <w:t>Управление по вопросам градостроительства, имущественных и земельных отношений;</w:t>
            </w:r>
          </w:p>
          <w:p w:rsidR="00C65BE5" w:rsidRPr="00C65BE5" w:rsidRDefault="00C65BE5" w:rsidP="005B642D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="00694F5C">
              <w:rPr>
                <w:rFonts w:ascii="Times New Roman" w:eastAsia="Calibri" w:hAnsi="Times New Roman" w:cs="Times New Roman"/>
                <w:sz w:val="28"/>
              </w:rPr>
              <w:t>МКУ "УОТОД АММР"</w:t>
            </w:r>
            <w:r w:rsidR="00694F5C" w:rsidRPr="00694F5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Цель Программы</w:t>
            </w:r>
          </w:p>
        </w:tc>
        <w:tc>
          <w:tcPr>
            <w:tcW w:w="7323" w:type="dxa"/>
          </w:tcPr>
          <w:p w:rsidR="004A21F4" w:rsidRPr="004A21F4" w:rsidRDefault="004A21F4" w:rsidP="00322B2B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Обеспечение </w:t>
            </w:r>
            <w:r w:rsidR="00322B2B">
              <w:rPr>
                <w:rFonts w:ascii="Times New Roman" w:eastAsia="Calibri" w:hAnsi="Times New Roman" w:cs="Times New Roman"/>
                <w:sz w:val="28"/>
              </w:rPr>
              <w:t xml:space="preserve">соответствия 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 xml:space="preserve">качества и надежности 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>коммунальны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>х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545261" w:rsidRPr="00545261">
              <w:rPr>
                <w:rFonts w:ascii="Times New Roman" w:eastAsia="Calibri" w:hAnsi="Times New Roman" w:cs="Times New Roman"/>
                <w:sz w:val="28"/>
              </w:rPr>
              <w:t>услуг</w:t>
            </w:r>
            <w:r w:rsidRPr="0054526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A56609">
              <w:rPr>
                <w:rFonts w:ascii="Times New Roman" w:eastAsia="Calibri" w:hAnsi="Times New Roman" w:cs="Times New Roman"/>
                <w:sz w:val="28"/>
              </w:rPr>
              <w:t>нормативным требованиям,</w:t>
            </w: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сохранение (или повышение) уровня доступности коммунальных услуг для потребителей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Задачи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Задачами Программы являются: 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Обеспечение потребителей надежными и качественными коммунальными услугами;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Повышение эффективности функционирования систем коммунальной инфраструктуры;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Внедрение </w:t>
            </w:r>
            <w:proofErr w:type="spellStart"/>
            <w:r w:rsidRPr="004A21F4">
              <w:rPr>
                <w:rFonts w:ascii="Times New Roman" w:eastAsia="Calibri" w:hAnsi="Times New Roman" w:cs="Times New Roman"/>
                <w:sz w:val="28"/>
              </w:rPr>
              <w:t>энергоэффективных</w:t>
            </w:r>
            <w:proofErr w:type="spellEnd"/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технологий в процессы производства, транспортировки и распределения коммунальных ресурсов;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Обеспечение сбалансированности интересов поставщиков коммунальных услуг и потребителей. 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Важнейшие целевые показатели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 величины новых нагрузок, присоединяемых в перспективе.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Сроки и этапы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Период реализации Программы: 2022– 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>20</w:t>
            </w:r>
            <w:r w:rsidR="00694F5C">
              <w:rPr>
                <w:rFonts w:ascii="Times New Roman" w:eastAsia="Calibri" w:hAnsi="Times New Roman" w:cs="Times New Roman"/>
                <w:sz w:val="28"/>
              </w:rPr>
              <w:t>31</w:t>
            </w: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гг.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23" w:type="dxa"/>
          </w:tcPr>
          <w:p w:rsidR="00411DDE" w:rsidRPr="00411DDE" w:rsidRDefault="00411DDE" w:rsidP="00411DDE">
            <w:pPr>
              <w:autoSpaceDE w:val="0"/>
              <w:autoSpaceDN w:val="0"/>
              <w:adjustRightInd w:val="0"/>
              <w:ind w:left="142" w:firstLine="2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Финансовые затраты на реализ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ацию программы составят всего: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2 708 356,10 </w:t>
            </w:r>
            <w:proofErr w:type="spellStart"/>
            <w:r w:rsidRPr="002F5C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тыс.руб</w:t>
            </w:r>
            <w:proofErr w:type="spellEnd"/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</w:p>
          <w:p w:rsidR="00411DDE" w:rsidRPr="00416557" w:rsidRDefault="00416557" w:rsidP="00416557">
            <w:pPr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В</w:t>
            </w:r>
            <w:r w:rsidR="00411DDE"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том числе по бюджетам:</w:t>
            </w:r>
          </w:p>
          <w:p w:rsidR="00411DDE" w:rsidRPr="00416557" w:rsidRDefault="00411DDE" w:rsidP="007422F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средства местного бюджета: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79 051,40 </w:t>
            </w:r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тыс.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руб</w:t>
            </w:r>
            <w:proofErr w:type="spellEnd"/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1DDE" w:rsidP="007422FC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внешние источники (средства краевого и (или) федерального бюджет</w:t>
            </w:r>
            <w:r w:rsidR="00694F5C">
              <w:rPr>
                <w:rFonts w:ascii="Times New Roman" w:eastAsia="TimesNewRomanPSMT" w:hAnsi="Times New Roman" w:cs="Times New Roman"/>
                <w:sz w:val="28"/>
                <w:szCs w:val="24"/>
              </w:rPr>
              <w:t>ов</w:t>
            </w: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): </w:t>
            </w:r>
            <w:r w:rsidR="007422FC" w:rsidRPr="007422FC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2 629 304,70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</w:t>
            </w:r>
            <w:proofErr w:type="gram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.р</w:t>
            </w:r>
            <w:proofErr w:type="gramEnd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уб</w:t>
            </w:r>
            <w:proofErr w:type="spellEnd"/>
            <w:r w:rsid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6557" w:rsidP="0041655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собственные средства предприятий.</w:t>
            </w:r>
          </w:p>
          <w:p w:rsidR="00416557" w:rsidRPr="00416557" w:rsidRDefault="00416557" w:rsidP="00416557">
            <w:pPr>
              <w:autoSpaceDE w:val="0"/>
              <w:autoSpaceDN w:val="0"/>
              <w:adjustRightInd w:val="0"/>
              <w:ind w:left="162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В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 том числе по </w:t>
            </w:r>
            <w:r w:rsidR="00FF3F55">
              <w:rPr>
                <w:rFonts w:ascii="Times New Roman" w:eastAsia="TimesNewRomanPSMT" w:hAnsi="Times New Roman" w:cs="Times New Roman"/>
                <w:sz w:val="28"/>
              </w:rPr>
              <w:t>этапам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>:</w:t>
            </w:r>
          </w:p>
          <w:p w:rsidR="00416557" w:rsidRPr="00050FE3" w:rsidRDefault="00416557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2022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 xml:space="preserve"> г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52 066,28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Pr="00050FE3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4A21F4" w:rsidRDefault="00EA4C21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050FE3">
              <w:rPr>
                <w:rFonts w:ascii="Times New Roman" w:eastAsia="Calibri" w:hAnsi="Times New Roman" w:cs="Times New Roman"/>
                <w:sz w:val="28"/>
              </w:rPr>
              <w:t xml:space="preserve">2023 г </w:t>
            </w:r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 xml:space="preserve">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329 580,93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416557" w:rsidRPr="00416557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Pr="00D472EB" w:rsidRDefault="00EA4C21" w:rsidP="00D472EB">
            <w:pPr>
              <w:pStyle w:val="a6"/>
              <w:numPr>
                <w:ilvl w:val="0"/>
                <w:numId w:val="6"/>
              </w:numPr>
              <w:rPr>
                <w:rFonts w:ascii="Times New Roman" w:eastAsia="TimesNewRomanPSMT" w:hAnsi="Times New Roman" w:cs="Times New Roman"/>
                <w:sz w:val="28"/>
              </w:rPr>
            </w:pPr>
            <w:r w:rsidRPr="00D472EB">
              <w:rPr>
                <w:rFonts w:ascii="Times New Roman" w:eastAsia="TimesNewRomanPSMT" w:hAnsi="Times New Roman" w:cs="Times New Roman"/>
                <w:sz w:val="28"/>
              </w:rPr>
              <w:t xml:space="preserve">2024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312 992,25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AF3559" w:rsidRPr="00AF3559" w:rsidRDefault="00AF3559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5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340 766,65</w:t>
            </w:r>
            <w:r w:rsidR="00D472EB"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Default="00EA4C21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 w:rsidR="00AF3559">
              <w:rPr>
                <w:rFonts w:ascii="Times New Roman" w:eastAsia="TimesNewRomanPSMT" w:hAnsi="Times New Roman" w:cs="Times New Roman"/>
                <w:sz w:val="28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15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9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4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00,00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D472EB" w:rsidRDefault="00AF3559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7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г.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050FE3">
              <w:rPr>
                <w:rFonts w:ascii="Times New Roman" w:eastAsia="TimesNewRomanPSMT" w:hAnsi="Times New Roman" w:cs="Times New Roman"/>
                <w:sz w:val="28"/>
              </w:rPr>
              <w:t xml:space="preserve">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44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2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3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50,00</w:t>
            </w:r>
            <w:r w:rsid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Default="00050FE3" w:rsidP="00D472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 xml:space="preserve">2028 </w:t>
            </w:r>
            <w:r w:rsidR="00AF3559" w:rsidRPr="00AF3559">
              <w:rPr>
                <w:rFonts w:ascii="Times New Roman" w:eastAsia="TimesNewRomanPSMT" w:hAnsi="Times New Roman" w:cs="Times New Roman"/>
                <w:sz w:val="28"/>
              </w:rPr>
              <w:t xml:space="preserve">г. – 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40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4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>3</w:t>
            </w:r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00,00</w:t>
            </w:r>
            <w:r w:rsidR="00D472EB">
              <w:t xml:space="preserve"> </w:t>
            </w:r>
            <w:proofErr w:type="spellStart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тыс.руб</w:t>
            </w:r>
            <w:proofErr w:type="spellEnd"/>
            <w:r w:rsidR="00D472EB" w:rsidRPr="00D472EB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B311E8" w:rsidRPr="00050FE3" w:rsidRDefault="00B311E8" w:rsidP="00B00D2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 xml:space="preserve">2029-2031 г. - </w:t>
            </w:r>
            <w:r w:rsidR="00B00D25" w:rsidRPr="00B00D25">
              <w:rPr>
                <w:rFonts w:ascii="Times New Roman" w:eastAsia="TimesNewRomanPSMT" w:hAnsi="Times New Roman" w:cs="Times New Roman"/>
                <w:sz w:val="28"/>
              </w:rPr>
              <w:t>656 900,00</w:t>
            </w:r>
            <w:r w:rsidR="00B00D25">
              <w:rPr>
                <w:rFonts w:ascii="Times New Roman" w:eastAsia="TimesNewRomanPSMT" w:hAnsi="Times New Roman" w:cs="Times New Roman"/>
                <w:sz w:val="28"/>
              </w:rPr>
              <w:t xml:space="preserve"> руб.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Ожидаемые результаты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Михайловского муниципального района,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4A21F4" w:rsidRPr="004A21F4" w:rsidRDefault="004A21F4" w:rsidP="003F567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финансовое оздоровление организаци</w:t>
            </w:r>
            <w:r w:rsidR="003F5678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жилищно-коммунального комплекса</w:t>
            </w:r>
          </w:p>
        </w:tc>
      </w:tr>
    </w:tbl>
    <w:p w:rsidR="00857ACB" w:rsidRDefault="00857ACB"/>
    <w:p w:rsidR="00857ACB" w:rsidRDefault="00857ACB"/>
    <w:p w:rsidR="00857ACB" w:rsidRDefault="00857ACB">
      <w:pPr>
        <w:sectPr w:rsidR="00857ACB" w:rsidSect="003641EF">
          <w:headerReference w:type="default" r:id="rId9"/>
          <w:footerReference w:type="default" r:id="rId1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57ACB" w:rsidRPr="007A083A" w:rsidRDefault="00313965" w:rsidP="00537B3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A3D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ACB" w:rsidRPr="00313965">
        <w:rPr>
          <w:rFonts w:ascii="Times New Roman" w:hAnsi="Times New Roman" w:cs="Times New Roman"/>
          <w:sz w:val="28"/>
          <w:szCs w:val="28"/>
        </w:rPr>
        <w:t xml:space="preserve">Показатели муниципальной </w:t>
      </w:r>
      <w:proofErr w:type="gramStart"/>
      <w:r w:rsidR="00857ACB" w:rsidRPr="00313965">
        <w:rPr>
          <w:rFonts w:ascii="Times New Roman" w:hAnsi="Times New Roman" w:cs="Times New Roman"/>
          <w:sz w:val="28"/>
          <w:szCs w:val="28"/>
        </w:rPr>
        <w:t>программы</w:t>
      </w:r>
      <w:r w:rsidR="006B227B" w:rsidRPr="00313965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Михайловского муниципального района</w:t>
      </w:r>
      <w:proofErr w:type="gramEnd"/>
      <w:r w:rsidR="006B227B" w:rsidRPr="00313965">
        <w:rPr>
          <w:rFonts w:ascii="Times New Roman" w:hAnsi="Times New Roman" w:cs="Times New Roman"/>
          <w:sz w:val="28"/>
          <w:szCs w:val="28"/>
        </w:rPr>
        <w:t xml:space="preserve"> на 2022-2031 годы</w:t>
      </w:r>
    </w:p>
    <w:tbl>
      <w:tblPr>
        <w:tblW w:w="14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232"/>
        <w:gridCol w:w="1134"/>
        <w:gridCol w:w="850"/>
        <w:gridCol w:w="851"/>
        <w:gridCol w:w="850"/>
        <w:gridCol w:w="851"/>
        <w:gridCol w:w="851"/>
        <w:gridCol w:w="1275"/>
        <w:gridCol w:w="2268"/>
        <w:gridCol w:w="2267"/>
      </w:tblGrid>
      <w:tr w:rsidR="00E2486A" w:rsidRPr="002372FC" w:rsidTr="00722B9A">
        <w:trPr>
          <w:jc w:val="center"/>
        </w:trPr>
        <w:tc>
          <w:tcPr>
            <w:tcW w:w="502" w:type="dxa"/>
            <w:vMerge w:val="restart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2486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2486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2486A" w:rsidRPr="00E2486A" w:rsidRDefault="00E2486A" w:rsidP="00722B9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Единица изм</w:t>
            </w:r>
            <w:r w:rsidR="00722B9A">
              <w:rPr>
                <w:rFonts w:ascii="Times New Roman" w:eastAsia="Calibri" w:hAnsi="Times New Roman" w:cs="Times New Roman"/>
              </w:rPr>
              <w:t>.</w:t>
            </w:r>
            <w:r w:rsidRPr="00E2486A">
              <w:rPr>
                <w:rFonts w:ascii="Times New Roman" w:eastAsia="Calibri" w:hAnsi="Times New Roman" w:cs="Times New Roman"/>
              </w:rPr>
              <w:t xml:space="preserve"> (по ОКЕИ)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Значения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Документ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E2486A">
              <w:rPr>
                <w:rFonts w:ascii="Times New Roman" w:eastAsia="Calibri" w:hAnsi="Times New Roman" w:cs="Times New Roman"/>
              </w:rPr>
              <w:t>Ответственный</w:t>
            </w:r>
            <w:proofErr w:type="gramEnd"/>
            <w:r w:rsidRPr="00E2486A">
              <w:rPr>
                <w:rFonts w:ascii="Times New Roman" w:eastAsia="Calibri" w:hAnsi="Times New Roman" w:cs="Times New Roman"/>
              </w:rPr>
              <w:t xml:space="preserve"> за достижение показателя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2486A" w:rsidRPr="00E2486A" w:rsidRDefault="00E2486A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 xml:space="preserve">Связь с показателями национальных целей </w:t>
            </w:r>
          </w:p>
        </w:tc>
      </w:tr>
      <w:tr w:rsidR="0081611E" w:rsidRPr="002372FC" w:rsidTr="00722B9A">
        <w:trPr>
          <w:jc w:val="center"/>
        </w:trPr>
        <w:tc>
          <w:tcPr>
            <w:tcW w:w="502" w:type="dxa"/>
            <w:vMerge/>
            <w:shd w:val="clear" w:color="auto" w:fill="auto"/>
            <w:vAlign w:val="center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shd w:val="clear" w:color="auto" w:fill="auto"/>
            <w:vAlign w:val="center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611E" w:rsidRPr="00E2486A" w:rsidRDefault="0081611E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81611E" w:rsidRPr="00E2486A" w:rsidRDefault="0081611E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81611E" w:rsidRPr="00E2486A" w:rsidRDefault="0081611E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81611E" w:rsidRPr="00E2486A" w:rsidRDefault="0081611E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81611E" w:rsidRPr="00E2486A" w:rsidRDefault="0081611E" w:rsidP="00F63DBC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2486A">
              <w:rPr>
                <w:rFonts w:ascii="Times New Roman" w:eastAsia="Calibri" w:hAnsi="Times New Roman" w:cs="Times New Roman"/>
              </w:rPr>
              <w:t>2027 -2031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611E" w:rsidRPr="00E2486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611E" w:rsidRPr="00E2486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1611E" w:rsidRPr="00E2486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611E" w:rsidRPr="002372FC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81611E" w:rsidRPr="002372FC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2486A" w:rsidRPr="002372FC" w:rsidTr="00EF3B5C">
        <w:trPr>
          <w:jc w:val="center"/>
        </w:trPr>
        <w:tc>
          <w:tcPr>
            <w:tcW w:w="502" w:type="dxa"/>
            <w:shd w:val="clear" w:color="auto" w:fill="auto"/>
          </w:tcPr>
          <w:p w:rsidR="00E2486A" w:rsidRPr="00E1260F" w:rsidRDefault="00E2486A" w:rsidP="00E2486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29" w:type="dxa"/>
            <w:gridSpan w:val="10"/>
            <w:shd w:val="clear" w:color="auto" w:fill="auto"/>
          </w:tcPr>
          <w:p w:rsidR="00E2486A" w:rsidRPr="00C43DCF" w:rsidRDefault="00126EF7" w:rsidP="00126EF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B02BB4" w:rsidRPr="00B02BB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качества и надежности предоставления коммунальных услуг</w:t>
            </w: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537B3C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shd w:val="clear" w:color="auto" w:fill="auto"/>
          </w:tcPr>
          <w:p w:rsidR="0081611E" w:rsidRPr="00935A4F" w:rsidRDefault="00722B9A" w:rsidP="0060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участков капитального ремонта (замены) линейных объектов </w:t>
            </w:r>
            <w:r w:rsid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34" w:type="dxa"/>
            <w:shd w:val="clear" w:color="auto" w:fill="auto"/>
          </w:tcPr>
          <w:p w:rsidR="0081611E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4531D4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851" w:type="dxa"/>
            <w:shd w:val="clear" w:color="auto" w:fill="auto"/>
          </w:tcPr>
          <w:p w:rsidR="0081611E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F8F">
              <w:rPr>
                <w:rFonts w:ascii="Times New Roman" w:eastAsia="Calibri" w:hAnsi="Times New Roman" w:cs="Times New Roman"/>
                <w:sz w:val="24"/>
                <w:szCs w:val="24"/>
              </w:rPr>
              <w:t>Улучшения качества предоставления коммунальных услуг населению</w:t>
            </w:r>
          </w:p>
        </w:tc>
      </w:tr>
      <w:tr w:rsidR="00EF2FF5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EF2FF5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EF2FF5" w:rsidRPr="00722B9A" w:rsidRDefault="00EF2FF5" w:rsidP="00EF2F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</w:t>
            </w:r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строительство</w:t>
            </w:r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реконструкцию</w:t>
            </w:r>
            <w:r w:rsidRPr="00EF2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ЖКХ</w:t>
            </w:r>
          </w:p>
        </w:tc>
        <w:tc>
          <w:tcPr>
            <w:tcW w:w="1134" w:type="dxa"/>
            <w:shd w:val="clear" w:color="auto" w:fill="auto"/>
          </w:tcPr>
          <w:p w:rsidR="00EF2FF5" w:rsidRDefault="007E0BCF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BC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EF2FF5" w:rsidRDefault="00881779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F2FF5" w:rsidRPr="00F9488A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2FF5" w:rsidRPr="00F9488A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2FF5" w:rsidRPr="008C25C8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2FF5" w:rsidRPr="008C25C8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F2FF5" w:rsidRPr="008C25C8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F2FF5" w:rsidRPr="008C25C8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F2FF5" w:rsidRPr="00F56F8F" w:rsidRDefault="00EF2FF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81611E" w:rsidRPr="000229BD" w:rsidRDefault="0081611E" w:rsidP="0060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Капительный ремонт, объектов </w:t>
            </w:r>
            <w:r w:rsid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34" w:type="dxa"/>
            <w:shd w:val="clear" w:color="auto" w:fill="auto"/>
          </w:tcPr>
          <w:p w:rsidR="0081611E" w:rsidRDefault="0081611E">
            <w:r w:rsidRPr="004C504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81779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1611E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F56F8F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81611E" w:rsidRDefault="0081611E" w:rsidP="00606C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Реконструкция, строительство объектов </w:t>
            </w:r>
            <w:r w:rsid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134" w:type="dxa"/>
            <w:shd w:val="clear" w:color="auto" w:fill="auto"/>
          </w:tcPr>
          <w:p w:rsidR="0081611E" w:rsidRDefault="0081611E">
            <w:r w:rsidRPr="004C504B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F56F8F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81611E" w:rsidRPr="007D66EC" w:rsidRDefault="0081611E" w:rsidP="00B0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актуализация) схем</w:t>
            </w:r>
            <w:r w:rsidRPr="00FB5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</w:t>
            </w:r>
            <w:r w:rsidR="00B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газоснабжения, </w:t>
            </w:r>
            <w:r w:rsidR="00B02BB4" w:rsidRPr="00B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и </w:t>
            </w:r>
            <w:proofErr w:type="gramStart"/>
            <w:r w:rsidR="00B02BB4" w:rsidRPr="00B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="00B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C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ЗСО</w:t>
            </w:r>
          </w:p>
        </w:tc>
        <w:tc>
          <w:tcPr>
            <w:tcW w:w="1134" w:type="dxa"/>
            <w:shd w:val="clear" w:color="auto" w:fill="auto"/>
          </w:tcPr>
          <w:p w:rsidR="0081611E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193DD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1611E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F56F8F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81611E" w:rsidRPr="00FB5E27" w:rsidRDefault="0081611E" w:rsidP="00FB5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с печным отоплением обеспеченным твердым топливом.</w:t>
            </w:r>
          </w:p>
        </w:tc>
        <w:tc>
          <w:tcPr>
            <w:tcW w:w="1134" w:type="dxa"/>
            <w:shd w:val="clear" w:color="auto" w:fill="auto"/>
          </w:tcPr>
          <w:p w:rsidR="0081611E" w:rsidRDefault="00193DD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 </w:t>
            </w:r>
            <w:r w:rsidR="0081611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="008161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1611E" w:rsidRPr="00F9488A" w:rsidRDefault="00193DD5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7,726</w:t>
            </w:r>
          </w:p>
        </w:tc>
        <w:tc>
          <w:tcPr>
            <w:tcW w:w="851" w:type="dxa"/>
            <w:shd w:val="clear" w:color="auto" w:fill="auto"/>
          </w:tcPr>
          <w:p w:rsidR="0081611E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6,300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F56F8F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7D7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DF77D7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DF77D7" w:rsidRDefault="00DF77D7" w:rsidP="00FB5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площадок накопления ТКО</w:t>
            </w:r>
          </w:p>
        </w:tc>
        <w:tc>
          <w:tcPr>
            <w:tcW w:w="1134" w:type="dxa"/>
            <w:shd w:val="clear" w:color="auto" w:fill="auto"/>
          </w:tcPr>
          <w:p w:rsidR="00DF77D7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77D7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F77D7" w:rsidRPr="00F9488A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77D7" w:rsidRPr="00F9488A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DF77D7" w:rsidRPr="00F56F8F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7D7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DF77D7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DF77D7" w:rsidRDefault="00DF77D7" w:rsidP="00DF77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</w:t>
            </w: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накопления ТКО</w:t>
            </w:r>
          </w:p>
        </w:tc>
        <w:tc>
          <w:tcPr>
            <w:tcW w:w="1134" w:type="dxa"/>
            <w:shd w:val="clear" w:color="auto" w:fill="auto"/>
          </w:tcPr>
          <w:p w:rsidR="00DF77D7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77D7" w:rsidRDefault="00881779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DF77D7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DF77D7" w:rsidRPr="00F9488A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F77D7" w:rsidRPr="008C25C8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DF77D7" w:rsidRPr="00F56F8F" w:rsidRDefault="00DF77D7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77D7" w:rsidRPr="00042F6E" w:rsidTr="004531D4">
        <w:trPr>
          <w:jc w:val="center"/>
        </w:trPr>
        <w:tc>
          <w:tcPr>
            <w:tcW w:w="502" w:type="dxa"/>
            <w:shd w:val="clear" w:color="auto" w:fill="auto"/>
          </w:tcPr>
          <w:p w:rsidR="00DF77D7" w:rsidRPr="00537B3C" w:rsidRDefault="00DF77D7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9" w:type="dxa"/>
            <w:gridSpan w:val="10"/>
            <w:shd w:val="clear" w:color="auto" w:fill="auto"/>
          </w:tcPr>
          <w:p w:rsidR="00DF77D7" w:rsidRPr="00F56F8F" w:rsidRDefault="00DF77D7" w:rsidP="00DF77D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негативного воздействия объектов ЖКХ на окружающую среду</w:t>
            </w:r>
          </w:p>
        </w:tc>
      </w:tr>
      <w:tr w:rsidR="0081611E" w:rsidRPr="00042F6E" w:rsidTr="00722B9A">
        <w:trPr>
          <w:jc w:val="center"/>
        </w:trPr>
        <w:tc>
          <w:tcPr>
            <w:tcW w:w="502" w:type="dxa"/>
            <w:shd w:val="clear" w:color="auto" w:fill="auto"/>
          </w:tcPr>
          <w:p w:rsidR="0081611E" w:rsidRPr="00537B3C" w:rsidRDefault="00D70B8F" w:rsidP="00537B3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81611E" w:rsidRPr="00FB5E27" w:rsidRDefault="00537B3C" w:rsidP="00FB5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134" w:type="dxa"/>
            <w:shd w:val="clear" w:color="auto" w:fill="auto"/>
          </w:tcPr>
          <w:p w:rsidR="0081611E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611E" w:rsidRPr="0009135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81611E" w:rsidRPr="00F9488A" w:rsidRDefault="004E5F61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611E" w:rsidRPr="00F9488A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1611E" w:rsidRPr="008C25C8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1611E" w:rsidRPr="00F56F8F" w:rsidRDefault="0081611E" w:rsidP="00A0766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7ACB" w:rsidRPr="00042F6E" w:rsidRDefault="00857ACB" w:rsidP="00857ACB">
      <w:pPr>
        <w:pStyle w:val="a6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ACB" w:rsidRDefault="00857ACB" w:rsidP="00380A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A19" w:rsidRDefault="00380A19" w:rsidP="00380A1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A19" w:rsidRPr="00380A19" w:rsidRDefault="00380A19" w:rsidP="00380A19">
      <w:pPr>
        <w:tabs>
          <w:tab w:val="left" w:pos="284"/>
        </w:tabs>
        <w:spacing w:after="0" w:line="240" w:lineRule="auto"/>
        <w:rPr>
          <w:sz w:val="28"/>
          <w:szCs w:val="26"/>
        </w:rPr>
        <w:sectPr w:rsidR="00380A19" w:rsidRPr="00380A19" w:rsidSect="00537B3C">
          <w:pgSz w:w="16820" w:h="11900" w:orient="landscape"/>
          <w:pgMar w:top="426" w:right="1134" w:bottom="567" w:left="1134" w:header="567" w:footer="567" w:gutter="0"/>
          <w:cols w:space="60"/>
          <w:noEndnote/>
          <w:docGrid w:linePitch="218"/>
        </w:sectPr>
      </w:pPr>
    </w:p>
    <w:p w:rsidR="00380A19" w:rsidRPr="005E1188" w:rsidRDefault="00313965" w:rsidP="00313965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F4F81" w:rsidRPr="005E1188">
        <w:rPr>
          <w:rFonts w:ascii="Times New Roman" w:hAnsi="Times New Roman" w:cs="Times New Roman"/>
          <w:sz w:val="28"/>
          <w:szCs w:val="28"/>
        </w:rPr>
        <w:t>3</w:t>
      </w:r>
      <w:r w:rsidRPr="005E1188">
        <w:rPr>
          <w:rFonts w:ascii="Times New Roman" w:hAnsi="Times New Roman" w:cs="Times New Roman"/>
          <w:sz w:val="28"/>
          <w:szCs w:val="28"/>
        </w:rPr>
        <w:t xml:space="preserve">. </w:t>
      </w:r>
      <w:r w:rsidR="00380A19" w:rsidRPr="005E1188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</w:p>
    <w:p w:rsidR="006B227B" w:rsidRPr="005E1188" w:rsidRDefault="006B227B" w:rsidP="006B2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 Михайловского муниципального района на 2022-2031 годы</w:t>
      </w:r>
    </w:p>
    <w:p w:rsidR="00380A19" w:rsidRDefault="00380A19" w:rsidP="00380A19">
      <w:pPr>
        <w:pStyle w:val="a6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8"/>
        <w:gridCol w:w="1721"/>
        <w:gridCol w:w="1547"/>
        <w:gridCol w:w="2686"/>
      </w:tblGrid>
      <w:tr w:rsidR="00380A19" w:rsidTr="00D00BE1">
        <w:tc>
          <w:tcPr>
            <w:tcW w:w="851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</w:tcPr>
          <w:p w:rsidR="00380A19" w:rsidRPr="00C121D4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="00C121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8" w:type="dxa"/>
            <w:gridSpan w:val="2"/>
          </w:tcPr>
          <w:p w:rsidR="00380A19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686" w:type="dxa"/>
          </w:tcPr>
          <w:p w:rsidR="00380A19" w:rsidRDefault="00380A19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мероприятия с показателями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1E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</w:tr>
      <w:tr w:rsidR="00380A19" w:rsidTr="00D00BE1">
        <w:tc>
          <w:tcPr>
            <w:tcW w:w="851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gridSpan w:val="2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0A19" w:rsidTr="00D00BE1">
        <w:tc>
          <w:tcPr>
            <w:tcW w:w="851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gridSpan w:val="4"/>
          </w:tcPr>
          <w:p w:rsidR="00380A19" w:rsidRDefault="00C121D4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A0FE1" w:rsidRPr="00DA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развития систем коммунальной инфраструктуры Михайловского муниципального района на 2022-2031 годы</w:t>
            </w:r>
          </w:p>
        </w:tc>
      </w:tr>
      <w:tr w:rsidR="00380A19" w:rsidTr="00D00BE1">
        <w:tc>
          <w:tcPr>
            <w:tcW w:w="851" w:type="dxa"/>
          </w:tcPr>
          <w:p w:rsidR="00380A19" w:rsidRPr="004200A1" w:rsidRDefault="00380A19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72" w:type="dxa"/>
            <w:gridSpan w:val="4"/>
          </w:tcPr>
          <w:p w:rsidR="00380A19" w:rsidRPr="004200A1" w:rsidRDefault="00C8471D" w:rsidP="00DB036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C121D4" w:rsidRPr="00420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теплоснабжения</w:t>
            </w:r>
          </w:p>
        </w:tc>
      </w:tr>
      <w:tr w:rsidR="00380A19" w:rsidTr="00D00BE1">
        <w:tc>
          <w:tcPr>
            <w:tcW w:w="851" w:type="dxa"/>
          </w:tcPr>
          <w:p w:rsidR="00380A19" w:rsidRDefault="00380A19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2"/>
          </w:tcPr>
          <w:p w:rsidR="00380A19" w:rsidRDefault="00C121D4" w:rsidP="00C121D4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реализацию -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33" w:type="dxa"/>
            <w:gridSpan w:val="2"/>
          </w:tcPr>
          <w:p w:rsidR="00380A19" w:rsidRDefault="00067CF8" w:rsidP="00B371E8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  <w:r w:rsidR="00B3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2021 -2031 годы</w:t>
            </w:r>
          </w:p>
        </w:tc>
      </w:tr>
      <w:tr w:rsidR="003A081D" w:rsidTr="00D00BE1">
        <w:tc>
          <w:tcPr>
            <w:tcW w:w="851" w:type="dxa"/>
          </w:tcPr>
          <w:p w:rsidR="003A081D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8" w:type="dxa"/>
          </w:tcPr>
          <w:p w:rsidR="003A081D" w:rsidRPr="00CD6EC8" w:rsidRDefault="003A081D" w:rsidP="00420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- замена участка тепловой сети котельной 1/1</w:t>
            </w:r>
          </w:p>
        </w:tc>
        <w:tc>
          <w:tcPr>
            <w:tcW w:w="3268" w:type="dxa"/>
            <w:gridSpan w:val="2"/>
          </w:tcPr>
          <w:p w:rsidR="003A081D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участка тепловой сети </w:t>
            </w:r>
          </w:p>
        </w:tc>
        <w:tc>
          <w:tcPr>
            <w:tcW w:w="2686" w:type="dxa"/>
          </w:tcPr>
          <w:p w:rsidR="003A081D" w:rsidRDefault="00974998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8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 капитального ремонта (</w:t>
            </w: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</w:t>
            </w:r>
            <w:r w:rsidR="008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линейных объектов </w:t>
            </w:r>
            <w:r w:rsid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3A081D" w:rsidTr="00D00BE1">
        <w:tc>
          <w:tcPr>
            <w:tcW w:w="851" w:type="dxa"/>
          </w:tcPr>
          <w:p w:rsidR="003A081D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18" w:type="dxa"/>
          </w:tcPr>
          <w:p w:rsidR="003A081D" w:rsidRPr="00CD6EC8" w:rsidRDefault="003A081D" w:rsidP="00420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по объекту - "Капитальный ремонт - замена участка тепловой сети котельной 1/1"</w:t>
            </w:r>
          </w:p>
        </w:tc>
        <w:tc>
          <w:tcPr>
            <w:tcW w:w="3268" w:type="dxa"/>
            <w:gridSpan w:val="2"/>
          </w:tcPr>
          <w:p w:rsidR="003A081D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 проведения СМР по кап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</w:t>
            </w: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тепловой сети</w:t>
            </w:r>
          </w:p>
        </w:tc>
        <w:tc>
          <w:tcPr>
            <w:tcW w:w="2686" w:type="dxa"/>
          </w:tcPr>
          <w:p w:rsidR="003A081D" w:rsidRDefault="00722B9A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участков капитального ремонта (замены) линейных объектов </w:t>
            </w:r>
            <w:r w:rsid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067CF8" w:rsidTr="00D00BE1">
        <w:tc>
          <w:tcPr>
            <w:tcW w:w="851" w:type="dxa"/>
          </w:tcPr>
          <w:p w:rsidR="00067CF8" w:rsidRDefault="003A081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18" w:type="dxa"/>
          </w:tcPr>
          <w:p w:rsidR="00067CF8" w:rsidRPr="00CD6EC8" w:rsidRDefault="003A081D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оборудования (замена котла) котельной №29 с.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</w:t>
            </w:r>
            <w:proofErr w:type="gramEnd"/>
          </w:p>
        </w:tc>
        <w:tc>
          <w:tcPr>
            <w:tcW w:w="3268" w:type="dxa"/>
            <w:gridSpan w:val="2"/>
          </w:tcPr>
          <w:p w:rsidR="00067CF8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оборудования котельной – замена твердотопливного котла</w:t>
            </w:r>
          </w:p>
        </w:tc>
        <w:tc>
          <w:tcPr>
            <w:tcW w:w="2686" w:type="dxa"/>
          </w:tcPr>
          <w:p w:rsidR="00067CF8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Капительный ремонт, объектов </w:t>
            </w:r>
            <w:r w:rsidR="00606C49" w:rsidRP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3A081D" w:rsidTr="00D00BE1">
        <w:tc>
          <w:tcPr>
            <w:tcW w:w="851" w:type="dxa"/>
          </w:tcPr>
          <w:p w:rsidR="003A081D" w:rsidRDefault="003A081D" w:rsidP="00A1346B">
            <w:r w:rsidRPr="00A5629B">
              <w:t>1.1.</w:t>
            </w:r>
            <w:r w:rsidR="00A1346B">
              <w:t>4</w:t>
            </w:r>
          </w:p>
        </w:tc>
        <w:tc>
          <w:tcPr>
            <w:tcW w:w="3118" w:type="dxa"/>
          </w:tcPr>
          <w:p w:rsidR="003A081D" w:rsidRPr="00CD6EC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оборудования котельной №33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Абрамовка</w:t>
            </w:r>
          </w:p>
        </w:tc>
        <w:tc>
          <w:tcPr>
            <w:tcW w:w="3268" w:type="dxa"/>
            <w:gridSpan w:val="2"/>
          </w:tcPr>
          <w:p w:rsidR="003A081D" w:rsidRDefault="006E009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оборудования котельной</w:t>
            </w:r>
          </w:p>
        </w:tc>
        <w:tc>
          <w:tcPr>
            <w:tcW w:w="2686" w:type="dxa"/>
          </w:tcPr>
          <w:p w:rsidR="003A081D" w:rsidRDefault="00974998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Капительный ремонт, объектов </w:t>
            </w:r>
            <w:r w:rsidR="00606C49" w:rsidRPr="0060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</w:p>
        </w:tc>
      </w:tr>
      <w:tr w:rsidR="00B71993" w:rsidTr="00D00BE1">
        <w:tc>
          <w:tcPr>
            <w:tcW w:w="851" w:type="dxa"/>
          </w:tcPr>
          <w:p w:rsidR="00B71993" w:rsidRPr="00015CB1" w:rsidRDefault="00B71993" w:rsidP="00DB036A">
            <w:r w:rsidRPr="00015CB1">
              <w:t>1.1.</w:t>
            </w:r>
            <w:r w:rsidR="00DB036A">
              <w:t>5</w:t>
            </w:r>
          </w:p>
        </w:tc>
        <w:tc>
          <w:tcPr>
            <w:tcW w:w="3118" w:type="dxa"/>
          </w:tcPr>
          <w:p w:rsidR="00B71993" w:rsidRPr="00CD6EC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</w:t>
            </w:r>
          </w:p>
        </w:tc>
        <w:tc>
          <w:tcPr>
            <w:tcW w:w="3268" w:type="dxa"/>
            <w:gridSpan w:val="2"/>
          </w:tcPr>
          <w:p w:rsidR="00B71993" w:rsidRDefault="00276B0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актуализация схем теплоснабжения поселений</w:t>
            </w:r>
          </w:p>
        </w:tc>
        <w:tc>
          <w:tcPr>
            <w:tcW w:w="2686" w:type="dxa"/>
          </w:tcPr>
          <w:p w:rsidR="00B71993" w:rsidRDefault="00A1346B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(актуализация) схем </w:t>
            </w:r>
          </w:p>
        </w:tc>
      </w:tr>
      <w:tr w:rsidR="00B71993" w:rsidTr="00D00BE1">
        <w:tc>
          <w:tcPr>
            <w:tcW w:w="851" w:type="dxa"/>
          </w:tcPr>
          <w:p w:rsidR="00B71993" w:rsidRPr="00015CB1" w:rsidRDefault="00B71993" w:rsidP="00DB036A">
            <w:r w:rsidRPr="00015CB1">
              <w:t>1.1.</w:t>
            </w:r>
            <w:r w:rsidR="00DB036A">
              <w:t>6</w:t>
            </w:r>
          </w:p>
        </w:tc>
        <w:tc>
          <w:tcPr>
            <w:tcW w:w="3118" w:type="dxa"/>
          </w:tcPr>
          <w:p w:rsidR="00B71993" w:rsidRPr="00CD6EC8" w:rsidRDefault="00B71993" w:rsidP="00B71993">
            <w:pPr>
              <w:pStyle w:val="a6"/>
              <w:tabs>
                <w:tab w:val="left" w:pos="284"/>
              </w:tabs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граждан твёрдым топливом</w:t>
            </w:r>
          </w:p>
        </w:tc>
        <w:tc>
          <w:tcPr>
            <w:tcW w:w="3268" w:type="dxa"/>
            <w:gridSpan w:val="2"/>
          </w:tcPr>
          <w:p w:rsidR="00B71993" w:rsidRDefault="00276B00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населения дровами по установленным ценам (тарифу)</w:t>
            </w:r>
          </w:p>
        </w:tc>
        <w:tc>
          <w:tcPr>
            <w:tcW w:w="2686" w:type="dxa"/>
          </w:tcPr>
          <w:p w:rsidR="00B71993" w:rsidRDefault="00DB036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с печным отоплением обеспеченных твердым топливом</w:t>
            </w:r>
          </w:p>
        </w:tc>
      </w:tr>
      <w:tr w:rsidR="00276B00" w:rsidTr="00D00BE1">
        <w:tc>
          <w:tcPr>
            <w:tcW w:w="851" w:type="dxa"/>
          </w:tcPr>
          <w:p w:rsidR="00276B00" w:rsidRPr="00DB036A" w:rsidRDefault="00DB036A">
            <w:pPr>
              <w:rPr>
                <w:b/>
              </w:rPr>
            </w:pPr>
            <w:r w:rsidRPr="00DB036A">
              <w:rPr>
                <w:b/>
              </w:rPr>
              <w:t>1.2.</w:t>
            </w:r>
          </w:p>
        </w:tc>
        <w:tc>
          <w:tcPr>
            <w:tcW w:w="9072" w:type="dxa"/>
            <w:gridSpan w:val="4"/>
          </w:tcPr>
          <w:p w:rsidR="00276B00" w:rsidRPr="00DB036A" w:rsidRDefault="00C8471D" w:rsidP="00DB036A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="00DB036A" w:rsidRPr="00DB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водоснабжения</w:t>
            </w:r>
          </w:p>
        </w:tc>
      </w:tr>
      <w:tr w:rsidR="00C8471D" w:rsidTr="003641EF">
        <w:tc>
          <w:tcPr>
            <w:tcW w:w="851" w:type="dxa"/>
          </w:tcPr>
          <w:p w:rsidR="00C8471D" w:rsidRDefault="00C8471D" w:rsidP="003641E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2"/>
          </w:tcPr>
          <w:p w:rsidR="005B642D" w:rsidRDefault="00C8471D" w:rsidP="003641E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</w:t>
            </w:r>
            <w:r w:rsid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1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B642D" w:rsidRP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"УОТОД АММР"</w:t>
            </w:r>
          </w:p>
        </w:tc>
        <w:tc>
          <w:tcPr>
            <w:tcW w:w="4233" w:type="dxa"/>
            <w:gridSpan w:val="2"/>
          </w:tcPr>
          <w:p w:rsidR="00C8471D" w:rsidRDefault="00C8471D" w:rsidP="003641EF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2021 -2031 годы</w:t>
            </w:r>
          </w:p>
        </w:tc>
      </w:tr>
      <w:tr w:rsidR="00F46BAB" w:rsidTr="003641EF">
        <w:tc>
          <w:tcPr>
            <w:tcW w:w="851" w:type="dxa"/>
          </w:tcPr>
          <w:p w:rsidR="00F46BAB" w:rsidRDefault="00F46BAB">
            <w:r>
              <w:t>1.2.1</w:t>
            </w:r>
          </w:p>
        </w:tc>
        <w:tc>
          <w:tcPr>
            <w:tcW w:w="3118" w:type="dxa"/>
            <w:vAlign w:val="center"/>
          </w:tcPr>
          <w:p w:rsidR="00F46BAB" w:rsidRPr="00CD6EC8" w:rsidRDefault="00F46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="00B16BFA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водоподготов</w:t>
            </w:r>
            <w:r w:rsidR="00B16BFA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реконструкции сетей  систем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с. Первомайское, с гос. экспертизой проекта</w:t>
            </w:r>
            <w:proofErr w:type="gramEnd"/>
          </w:p>
        </w:tc>
        <w:tc>
          <w:tcPr>
            <w:tcW w:w="3268" w:type="dxa"/>
            <w:gridSpan w:val="2"/>
          </w:tcPr>
          <w:p w:rsidR="00F46BAB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строительства, реконструкции объектов водоснабжения </w:t>
            </w:r>
          </w:p>
        </w:tc>
        <w:tc>
          <w:tcPr>
            <w:tcW w:w="2686" w:type="dxa"/>
          </w:tcPr>
          <w:p w:rsidR="00F46BAB" w:rsidRDefault="00D70B8F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кап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емонт, строительство, реконструкцию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2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водоочистных сооружений с реконструкцией сетей водоснабжения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Первомайское</w:t>
            </w:r>
          </w:p>
        </w:tc>
        <w:tc>
          <w:tcPr>
            <w:tcW w:w="3268" w:type="dxa"/>
            <w:gridSpan w:val="2"/>
          </w:tcPr>
          <w:p w:rsidR="00B16BFA" w:rsidRDefault="00E912C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объектов централизованной системы водоснабжения</w:t>
            </w:r>
          </w:p>
        </w:tc>
        <w:tc>
          <w:tcPr>
            <w:tcW w:w="2686" w:type="dxa"/>
          </w:tcPr>
          <w:p w:rsidR="00B16BFA" w:rsidRDefault="008A755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Строительство, </w:t>
            </w:r>
            <w:r w:rsidRPr="008A7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lastRenderedPageBreak/>
              <w:t>1.2.</w:t>
            </w:r>
            <w:r>
              <w:t>3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капитального ремонта водозаборных сооружений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водозаборов)</w:t>
            </w:r>
          </w:p>
        </w:tc>
        <w:tc>
          <w:tcPr>
            <w:tcW w:w="3268" w:type="dxa"/>
            <w:gridSpan w:val="2"/>
          </w:tcPr>
          <w:p w:rsidR="00B16BFA" w:rsidRDefault="00E912C6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капитального ремонта</w:t>
            </w:r>
            <w:r>
              <w:t xml:space="preserve"> </w:t>
            </w:r>
            <w:r w:rsidRPr="00E9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водозаборных сооружений</w:t>
            </w:r>
          </w:p>
        </w:tc>
        <w:tc>
          <w:tcPr>
            <w:tcW w:w="2686" w:type="dxa"/>
          </w:tcPr>
          <w:p w:rsidR="00B16BFA" w:rsidRDefault="00D70B8F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кап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емонт, строительство, реконструкцию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4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капитального ремонта водозаборных сооружений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водозаборов)</w:t>
            </w:r>
          </w:p>
        </w:tc>
        <w:tc>
          <w:tcPr>
            <w:tcW w:w="3268" w:type="dxa"/>
            <w:gridSpan w:val="2"/>
          </w:tcPr>
          <w:p w:rsidR="00B16BFA" w:rsidRDefault="00E912C6" w:rsidP="0015533B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положительного заключения экспертизы проекта</w:t>
            </w:r>
          </w:p>
        </w:tc>
        <w:tc>
          <w:tcPr>
            <w:tcW w:w="2686" w:type="dxa"/>
          </w:tcPr>
          <w:p w:rsidR="00B16BFA" w:rsidRDefault="00D70B8F" w:rsidP="00BE1533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кап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емонт, строительство, реконструкцию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5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и </w:t>
            </w:r>
            <w:r w:rsidR="008A7555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11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водоочистных сооружений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Васильевка</w:t>
            </w:r>
          </w:p>
        </w:tc>
        <w:tc>
          <w:tcPr>
            <w:tcW w:w="3268" w:type="dxa"/>
            <w:gridSpan w:val="2"/>
          </w:tcPr>
          <w:p w:rsidR="00B16BFA" w:rsidRDefault="0015533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сооружений водоподготовки, реконструкция </w:t>
            </w:r>
            <w:r w:rsid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водоснабжения села</w:t>
            </w:r>
          </w:p>
        </w:tc>
        <w:tc>
          <w:tcPr>
            <w:tcW w:w="2686" w:type="dxa"/>
          </w:tcPr>
          <w:p w:rsidR="00B16BFA" w:rsidRDefault="00D70B8F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 на кап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0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емонт, строительство, реконструкцию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6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ПСД и </w:t>
            </w:r>
            <w:r w:rsidR="008A7555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116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водоочистных сооружений й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Абрамовка</w:t>
            </w:r>
          </w:p>
        </w:tc>
        <w:tc>
          <w:tcPr>
            <w:tcW w:w="3268" w:type="dxa"/>
            <w:gridSpan w:val="2"/>
          </w:tcPr>
          <w:p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водоподготовки, реконструкция системы водоснабжения села</w:t>
            </w:r>
          </w:p>
        </w:tc>
        <w:tc>
          <w:tcPr>
            <w:tcW w:w="2686" w:type="dxa"/>
          </w:tcPr>
          <w:p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7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(замена) трубопроводов обвязки фильтров станции обезжелезивания </w:t>
            </w:r>
            <w:proofErr w:type="spell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ихайловка</w:t>
            </w:r>
            <w:proofErr w:type="spell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3А </w:t>
            </w:r>
          </w:p>
        </w:tc>
        <w:tc>
          <w:tcPr>
            <w:tcW w:w="3268" w:type="dxa"/>
            <w:gridSpan w:val="2"/>
          </w:tcPr>
          <w:p w:rsidR="00B16BFA" w:rsidRDefault="00BE1533" w:rsidP="00BE1533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proofErr w:type="gramStart"/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трубопроводов обвязки фильтров станции обезжелезивания</w:t>
            </w:r>
            <w:proofErr w:type="gramEnd"/>
          </w:p>
        </w:tc>
        <w:tc>
          <w:tcPr>
            <w:tcW w:w="2686" w:type="dxa"/>
          </w:tcPr>
          <w:p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8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Водозаборных сооружений с реконструкцией сетей водоснабжения п. Горное</w:t>
            </w:r>
          </w:p>
        </w:tc>
        <w:tc>
          <w:tcPr>
            <w:tcW w:w="3268" w:type="dxa"/>
            <w:gridSpan w:val="2"/>
          </w:tcPr>
          <w:p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сооружений водоподготовки, реконструкция системы водоснабжения села</w:t>
            </w:r>
          </w:p>
        </w:tc>
        <w:tc>
          <w:tcPr>
            <w:tcW w:w="2686" w:type="dxa"/>
          </w:tcPr>
          <w:p w:rsidR="00B16BFA" w:rsidRDefault="00BE1533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8833B8">
              <w:t>1.2.</w:t>
            </w:r>
            <w:r>
              <w:t>9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ВС и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3268" w:type="dxa"/>
            <w:gridSpan w:val="2"/>
          </w:tcPr>
          <w:p w:rsidR="00B16BFA" w:rsidRDefault="004807D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ВС и </w:t>
            </w:r>
            <w:proofErr w:type="gramStart"/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86" w:type="dxa"/>
          </w:tcPr>
          <w:p w:rsidR="00B16BFA" w:rsidRDefault="004807D2" w:rsidP="00606C49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</w:t>
            </w: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10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шахтных колодцев на территории сельских поселений Михайловского района</w:t>
            </w:r>
          </w:p>
        </w:tc>
        <w:tc>
          <w:tcPr>
            <w:tcW w:w="3268" w:type="dxa"/>
            <w:gridSpan w:val="2"/>
          </w:tcPr>
          <w:p w:rsidR="00B16BFA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шахтн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питьевого колодца</w:t>
            </w:r>
          </w:p>
        </w:tc>
        <w:tc>
          <w:tcPr>
            <w:tcW w:w="2686" w:type="dxa"/>
          </w:tcPr>
          <w:p w:rsidR="00B16BFA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="005B642D" w:rsidRPr="005B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11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шахтных колодцев </w:t>
            </w:r>
          </w:p>
        </w:tc>
        <w:tc>
          <w:tcPr>
            <w:tcW w:w="3268" w:type="dxa"/>
            <w:gridSpan w:val="2"/>
          </w:tcPr>
          <w:p w:rsidR="00B16BFA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шахтн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питьевого колодца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его эксплуатации</w:t>
            </w:r>
          </w:p>
        </w:tc>
        <w:tc>
          <w:tcPr>
            <w:tcW w:w="2686" w:type="dxa"/>
          </w:tcPr>
          <w:p w:rsidR="00B16BFA" w:rsidRDefault="004807D2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9B5C17" w:rsidRPr="009B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12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 с. Ляличи</w:t>
            </w:r>
          </w:p>
        </w:tc>
        <w:tc>
          <w:tcPr>
            <w:tcW w:w="3268" w:type="dxa"/>
            <w:gridSpan w:val="2"/>
          </w:tcPr>
          <w:p w:rsidR="00B16BFA" w:rsidRDefault="004807D2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</w:t>
            </w:r>
          </w:p>
        </w:tc>
        <w:tc>
          <w:tcPr>
            <w:tcW w:w="2686" w:type="dxa"/>
          </w:tcPr>
          <w:p w:rsidR="00B16BFA" w:rsidRDefault="009B5C17" w:rsidP="004807D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13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(замене) участка водопроводной сети села Ляличи, участка водопроводной сети по селу Михайловка</w:t>
            </w:r>
          </w:p>
        </w:tc>
        <w:tc>
          <w:tcPr>
            <w:tcW w:w="3268" w:type="dxa"/>
            <w:gridSpan w:val="2"/>
          </w:tcPr>
          <w:p w:rsidR="00B16BFA" w:rsidRDefault="002D0061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водопроводной сети</w:t>
            </w:r>
          </w:p>
        </w:tc>
        <w:tc>
          <w:tcPr>
            <w:tcW w:w="2686" w:type="dxa"/>
          </w:tcPr>
          <w:p w:rsidR="00B16BFA" w:rsidRDefault="009B5C17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lastRenderedPageBreak/>
              <w:t>1.2.</w:t>
            </w:r>
            <w:r>
              <w:t>14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(замена) участков водопровода в кваотале-1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 </w:t>
            </w:r>
          </w:p>
        </w:tc>
        <w:tc>
          <w:tcPr>
            <w:tcW w:w="3268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(замена) участков водопровода</w:t>
            </w:r>
          </w:p>
        </w:tc>
        <w:tc>
          <w:tcPr>
            <w:tcW w:w="2686" w:type="dxa"/>
          </w:tcPr>
          <w:p w:rsidR="00B16BFA" w:rsidRDefault="009B5C17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участков капитального ремонта (замены) линейных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15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ЗСО водозаборных скважин в селах: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Григорьевка,</w:t>
            </w:r>
            <w:r w:rsidR="00E90C77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Кремово, Ляличи, Некруглово, Новожатково. (решение Михайловского районного суда.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в срок до  01.01.2024)</w:t>
            </w:r>
            <w:proofErr w:type="gramEnd"/>
          </w:p>
        </w:tc>
        <w:tc>
          <w:tcPr>
            <w:tcW w:w="3268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ЗСО водозаборных скважин</w:t>
            </w:r>
          </w:p>
        </w:tc>
        <w:tc>
          <w:tcPr>
            <w:tcW w:w="2686" w:type="dxa"/>
          </w:tcPr>
          <w:p w:rsidR="00B16BFA" w:rsidRDefault="00EC3C82" w:rsidP="00EC3C82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ЗСО</w:t>
            </w:r>
          </w:p>
        </w:tc>
      </w:tr>
      <w:tr w:rsidR="00B16BFA" w:rsidTr="003641EF">
        <w:tc>
          <w:tcPr>
            <w:tcW w:w="851" w:type="dxa"/>
          </w:tcPr>
          <w:p w:rsidR="00B16BFA" w:rsidRDefault="00B16BFA">
            <w:r w:rsidRPr="00FB47F9">
              <w:t>1.2.</w:t>
            </w:r>
            <w:r>
              <w:t>16</w:t>
            </w:r>
          </w:p>
        </w:tc>
        <w:tc>
          <w:tcPr>
            <w:tcW w:w="3118" w:type="dxa"/>
            <w:vAlign w:val="center"/>
          </w:tcPr>
          <w:p w:rsidR="00B16BFA" w:rsidRPr="00CD6EC8" w:rsidRDefault="00B16B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участка </w:t>
            </w:r>
            <w:r w:rsidR="008B0DAF"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водопроводной</w:t>
            </w:r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proofErr w:type="gramStart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D6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Осиновка</w:t>
            </w:r>
          </w:p>
        </w:tc>
        <w:tc>
          <w:tcPr>
            <w:tcW w:w="3268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(замена) </w:t>
            </w: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водопроводной сети</w:t>
            </w:r>
          </w:p>
        </w:tc>
        <w:tc>
          <w:tcPr>
            <w:tcW w:w="2686" w:type="dxa"/>
          </w:tcPr>
          <w:p w:rsidR="00B16BFA" w:rsidRDefault="00B95D3E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участков капитального ремонта (замены) линейных объектов ЖКХ</w:t>
            </w:r>
          </w:p>
        </w:tc>
      </w:tr>
      <w:tr w:rsidR="00B16BFA" w:rsidTr="003641EF">
        <w:tc>
          <w:tcPr>
            <w:tcW w:w="851" w:type="dxa"/>
          </w:tcPr>
          <w:p w:rsidR="00B16BFA" w:rsidRPr="00D341AB" w:rsidRDefault="0023659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72" w:type="dxa"/>
            <w:gridSpan w:val="4"/>
            <w:vAlign w:val="center"/>
          </w:tcPr>
          <w:p w:rsidR="00B16BFA" w:rsidRDefault="008B0DAF" w:rsidP="008B0DAF">
            <w:pPr>
              <w:rPr>
                <w:sz w:val="16"/>
                <w:szCs w:val="16"/>
              </w:rPr>
            </w:pPr>
            <w:r w:rsidRPr="00C84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DB0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области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водоотведения</w:t>
            </w:r>
          </w:p>
        </w:tc>
      </w:tr>
      <w:tr w:rsidR="0023659D" w:rsidTr="003641EF">
        <w:tc>
          <w:tcPr>
            <w:tcW w:w="851" w:type="dxa"/>
          </w:tcPr>
          <w:p w:rsidR="0023659D" w:rsidRDefault="0023659D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2"/>
          </w:tcPr>
          <w:p w:rsidR="0023659D" w:rsidRPr="003D221A" w:rsidRDefault="0023659D" w:rsidP="003641EF">
            <w:r w:rsidRPr="003D221A">
              <w:t>Ответственные за реализацию - Начальник отдела ЖКХ</w:t>
            </w:r>
          </w:p>
        </w:tc>
        <w:tc>
          <w:tcPr>
            <w:tcW w:w="4233" w:type="dxa"/>
            <w:gridSpan w:val="2"/>
          </w:tcPr>
          <w:p w:rsidR="0023659D" w:rsidRDefault="0023659D" w:rsidP="003641EF">
            <w:r w:rsidRPr="003D221A">
              <w:t>Срок реализации: 2021 -2031 годы</w:t>
            </w:r>
          </w:p>
        </w:tc>
      </w:tr>
      <w:tr w:rsidR="00B16BFA" w:rsidTr="003641EF">
        <w:tc>
          <w:tcPr>
            <w:tcW w:w="851" w:type="dxa"/>
          </w:tcPr>
          <w:p w:rsidR="00B16BFA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8" w:type="dxa"/>
            <w:vAlign w:val="center"/>
          </w:tcPr>
          <w:p w:rsidR="00B16BFA" w:rsidRPr="00D341AB" w:rsidRDefault="00D341AB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капитального ремонта канализационных сетей  </w:t>
            </w:r>
            <w:proofErr w:type="gram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Михайловка</w:t>
            </w:r>
          </w:p>
        </w:tc>
        <w:tc>
          <w:tcPr>
            <w:tcW w:w="3268" w:type="dxa"/>
            <w:gridSpan w:val="2"/>
          </w:tcPr>
          <w:p w:rsidR="00B16BFA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капитального ремонта канализационных сетей  </w:t>
            </w:r>
          </w:p>
        </w:tc>
        <w:tc>
          <w:tcPr>
            <w:tcW w:w="2686" w:type="dxa"/>
          </w:tcPr>
          <w:p w:rsidR="00B16BFA" w:rsidRDefault="00B16BFA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E25" w:rsidTr="003641EF">
        <w:tc>
          <w:tcPr>
            <w:tcW w:w="851" w:type="dxa"/>
          </w:tcPr>
          <w:p w:rsidR="00DC2E25" w:rsidRPr="00DC2E25" w:rsidRDefault="00DC2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:rsidR="00DC2E25" w:rsidRPr="00D341AB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капитального ремонта канализационных сетей  сел Ивановка, </w:t>
            </w:r>
            <w:proofErr w:type="gram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proofErr w:type="gramEnd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Кремово</w:t>
            </w:r>
          </w:p>
        </w:tc>
        <w:tc>
          <w:tcPr>
            <w:tcW w:w="3268" w:type="dxa"/>
            <w:gridSpan w:val="2"/>
          </w:tcPr>
          <w:p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капитального ремонта канализационных сетей  </w:t>
            </w:r>
          </w:p>
        </w:tc>
        <w:tc>
          <w:tcPr>
            <w:tcW w:w="2686" w:type="dxa"/>
          </w:tcPr>
          <w:p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E25" w:rsidTr="003641EF">
        <w:tc>
          <w:tcPr>
            <w:tcW w:w="851" w:type="dxa"/>
          </w:tcPr>
          <w:p w:rsidR="00DC2E25" w:rsidRPr="00DC2E25" w:rsidRDefault="00DC2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vAlign w:val="center"/>
          </w:tcPr>
          <w:p w:rsidR="00DC2E25" w:rsidRPr="00D341AB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проектов капитального ремонта канализационных сетей  (с Михайловка, Ивановка, Первомайское, Кремово</w:t>
            </w:r>
            <w:proofErr w:type="gramEnd"/>
          </w:p>
        </w:tc>
        <w:tc>
          <w:tcPr>
            <w:tcW w:w="3268" w:type="dxa"/>
            <w:gridSpan w:val="2"/>
          </w:tcPr>
          <w:p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проектов капитального ремонта</w:t>
            </w:r>
          </w:p>
        </w:tc>
        <w:tc>
          <w:tcPr>
            <w:tcW w:w="2686" w:type="dxa"/>
          </w:tcPr>
          <w:p w:rsidR="00DC2E25" w:rsidRDefault="00DC2E25" w:rsidP="00D3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FA" w:rsidTr="00D00BE1">
        <w:tc>
          <w:tcPr>
            <w:tcW w:w="851" w:type="dxa"/>
          </w:tcPr>
          <w:p w:rsidR="00B16BFA" w:rsidRPr="00D341AB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9072" w:type="dxa"/>
            <w:gridSpan w:val="4"/>
          </w:tcPr>
          <w:p w:rsidR="00B16BFA" w:rsidRPr="00D341AB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B16BFA" w:rsidTr="00D00BE1">
        <w:tc>
          <w:tcPr>
            <w:tcW w:w="851" w:type="dxa"/>
          </w:tcPr>
          <w:p w:rsidR="00B16BFA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реализацию: - Начальник отдела ЖКХ; - МКУ "УОТОД АММР"</w:t>
            </w:r>
          </w:p>
        </w:tc>
        <w:tc>
          <w:tcPr>
            <w:tcW w:w="4233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реализации: 2021 -2031 годы </w:t>
            </w:r>
            <w:r w:rsidR="00B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BFA" w:rsidTr="00D00BE1">
        <w:tc>
          <w:tcPr>
            <w:tcW w:w="851" w:type="dxa"/>
          </w:tcPr>
          <w:p w:rsidR="00B16BFA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3118" w:type="dxa"/>
          </w:tcPr>
          <w:p w:rsidR="00B16BFA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  <w:tc>
          <w:tcPr>
            <w:tcW w:w="3268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площадок накопления ТКО</w:t>
            </w:r>
          </w:p>
        </w:tc>
        <w:tc>
          <w:tcPr>
            <w:tcW w:w="2686" w:type="dxa"/>
          </w:tcPr>
          <w:p w:rsidR="00B16BFA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BFA" w:rsidTr="00D00BE1">
        <w:tc>
          <w:tcPr>
            <w:tcW w:w="851" w:type="dxa"/>
          </w:tcPr>
          <w:p w:rsidR="00B16BFA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3118" w:type="dxa"/>
          </w:tcPr>
          <w:p w:rsidR="00B16BFA" w:rsidRPr="005F69DC" w:rsidRDefault="00D341AB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3268" w:type="dxa"/>
            <w:gridSpan w:val="2"/>
          </w:tcPr>
          <w:p w:rsidR="00B16BFA" w:rsidRDefault="00DC2E25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686" w:type="dxa"/>
          </w:tcPr>
          <w:p w:rsidR="00B16BFA" w:rsidRDefault="00B16BFA" w:rsidP="004200A1">
            <w:pPr>
              <w:pStyle w:val="a6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0CB1" w:rsidRDefault="001C0CB1" w:rsidP="001C0CB1">
      <w:pPr>
        <w:pStyle w:val="a6"/>
        <w:tabs>
          <w:tab w:val="left" w:pos="284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C0CB1">
        <w:rPr>
          <w:rFonts w:ascii="Times New Roman" w:hAnsi="Times New Roman" w:cs="Times New Roman"/>
          <w:sz w:val="28"/>
          <w:szCs w:val="28"/>
        </w:rPr>
        <w:t xml:space="preserve">1.4. Финансовое обеспечение муниципальной </w:t>
      </w:r>
      <w:proofErr w:type="gramStart"/>
      <w:r w:rsidRPr="001C0CB1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коммунальной инфраструктуры Михайловского муниципального района</w:t>
      </w:r>
      <w:proofErr w:type="gramEnd"/>
      <w:r w:rsidRPr="001C0CB1">
        <w:rPr>
          <w:rFonts w:ascii="Times New Roman" w:hAnsi="Times New Roman" w:cs="Times New Roman"/>
          <w:sz w:val="28"/>
          <w:szCs w:val="28"/>
        </w:rPr>
        <w:t xml:space="preserve"> на 2022-2031 годы</w:t>
      </w:r>
    </w:p>
    <w:p w:rsidR="001C0CB1" w:rsidRDefault="001C0CB1" w:rsidP="001C0CB1">
      <w:pPr>
        <w:pStyle w:val="a6"/>
        <w:tabs>
          <w:tab w:val="left" w:pos="284"/>
        </w:tabs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E1188" w:rsidRPr="001C0CB1" w:rsidRDefault="001C0CB1" w:rsidP="001C0CB1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B1">
        <w:rPr>
          <w:rFonts w:ascii="Times New Roman" w:hAnsi="Times New Roman" w:cs="Times New Roman"/>
          <w:sz w:val="26"/>
          <w:szCs w:val="26"/>
        </w:rPr>
        <w:t>(Прилагается отдельным файлом)</w:t>
      </w:r>
    </w:p>
    <w:p w:rsidR="001C0CB1" w:rsidRDefault="001C0CB1" w:rsidP="005E1188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40F" w:rsidRPr="001C0CB1" w:rsidRDefault="00BC7286" w:rsidP="001C0CB1">
      <w:pPr>
        <w:pStyle w:val="a6"/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E1188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5A140F" w:rsidRPr="005E1188">
        <w:rPr>
          <w:rFonts w:ascii="Times New Roman" w:hAnsi="Times New Roman" w:cs="Times New Roman"/>
          <w:sz w:val="28"/>
          <w:szCs w:val="28"/>
        </w:rPr>
        <w:t>Информация о социальных, финансовых,</w:t>
      </w:r>
      <w:r w:rsidR="001C0CB1">
        <w:rPr>
          <w:rFonts w:ascii="Times New Roman" w:hAnsi="Times New Roman" w:cs="Times New Roman"/>
          <w:sz w:val="28"/>
          <w:szCs w:val="28"/>
        </w:rPr>
        <w:t xml:space="preserve"> </w:t>
      </w:r>
      <w:r w:rsidR="005A140F" w:rsidRPr="001C0CB1">
        <w:rPr>
          <w:rFonts w:ascii="Times New Roman" w:hAnsi="Times New Roman" w:cs="Times New Roman"/>
          <w:sz w:val="28"/>
          <w:szCs w:val="28"/>
        </w:rPr>
        <w:t>стимулирующих налоговых льготах</w:t>
      </w:r>
      <w:r w:rsidR="005E1188" w:rsidRPr="001C0CB1">
        <w:rPr>
          <w:rFonts w:ascii="Times New Roman" w:hAnsi="Times New Roman" w:cs="Times New Roman"/>
          <w:sz w:val="28"/>
          <w:szCs w:val="28"/>
        </w:rPr>
        <w:t>.</w:t>
      </w:r>
    </w:p>
    <w:p w:rsidR="005A140F" w:rsidRPr="00523385" w:rsidRDefault="005A140F" w:rsidP="005A140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p w:rsidR="003E61C1" w:rsidRDefault="003E61C1" w:rsidP="001A68F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sectPr w:rsidR="003E61C1" w:rsidSect="0038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A3" w:rsidRDefault="00933DA3" w:rsidP="00ED2711">
      <w:pPr>
        <w:spacing w:after="0" w:line="240" w:lineRule="auto"/>
      </w:pPr>
      <w:r>
        <w:separator/>
      </w:r>
    </w:p>
  </w:endnote>
  <w:endnote w:type="continuationSeparator" w:id="0">
    <w:p w:rsidR="00933DA3" w:rsidRDefault="00933DA3" w:rsidP="00E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B1" w:rsidRPr="003641EF" w:rsidRDefault="001C0CB1" w:rsidP="003641EF">
    <w:pPr>
      <w:pStyle w:val="aa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A3" w:rsidRDefault="00933DA3" w:rsidP="00ED2711">
      <w:pPr>
        <w:spacing w:after="0" w:line="240" w:lineRule="auto"/>
      </w:pPr>
      <w:r>
        <w:separator/>
      </w:r>
    </w:p>
  </w:footnote>
  <w:footnote w:type="continuationSeparator" w:id="0">
    <w:p w:rsidR="00933DA3" w:rsidRDefault="00933DA3" w:rsidP="00ED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B1" w:rsidRPr="008645B8" w:rsidRDefault="001C0CB1" w:rsidP="008645B8">
    <w:r w:rsidRPr="008645B8">
      <w:t>Программа комплексного развития систем коммунальной инфраструктуры на 2021-203</w:t>
    </w:r>
    <w:r>
      <w:t>1</w:t>
    </w:r>
    <w:r w:rsidRPr="008645B8">
      <w:t xml:space="preserve"> год</w:t>
    </w:r>
    <w:r>
      <w:t>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23C"/>
    <w:multiLevelType w:val="hybridMultilevel"/>
    <w:tmpl w:val="EAD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ADD"/>
    <w:multiLevelType w:val="hybridMultilevel"/>
    <w:tmpl w:val="3EF47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740126"/>
    <w:multiLevelType w:val="hybridMultilevel"/>
    <w:tmpl w:val="59FCB308"/>
    <w:lvl w:ilvl="0" w:tplc="4AF8888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D7848"/>
    <w:multiLevelType w:val="hybridMultilevel"/>
    <w:tmpl w:val="743A7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7B0779"/>
    <w:multiLevelType w:val="hybridMultilevel"/>
    <w:tmpl w:val="D37A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1C9D"/>
    <w:multiLevelType w:val="hybridMultilevel"/>
    <w:tmpl w:val="D6E6E1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431EF"/>
    <w:multiLevelType w:val="hybridMultilevel"/>
    <w:tmpl w:val="BB125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6584"/>
    <w:multiLevelType w:val="hybridMultilevel"/>
    <w:tmpl w:val="69206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368A1"/>
    <w:multiLevelType w:val="hybridMultilevel"/>
    <w:tmpl w:val="866A2BA6"/>
    <w:lvl w:ilvl="0" w:tplc="4AF888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27F60"/>
    <w:multiLevelType w:val="hybridMultilevel"/>
    <w:tmpl w:val="9948E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90D41"/>
    <w:multiLevelType w:val="hybridMultilevel"/>
    <w:tmpl w:val="5E18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87C00"/>
    <w:multiLevelType w:val="hybridMultilevel"/>
    <w:tmpl w:val="B7D0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1"/>
  </w:num>
  <w:num w:numId="13">
    <w:abstractNumId w:val="3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D"/>
    <w:rsid w:val="0000744F"/>
    <w:rsid w:val="00022263"/>
    <w:rsid w:val="000229BD"/>
    <w:rsid w:val="0003076F"/>
    <w:rsid w:val="00037FDA"/>
    <w:rsid w:val="000400D9"/>
    <w:rsid w:val="00045E2E"/>
    <w:rsid w:val="00050FE3"/>
    <w:rsid w:val="00053011"/>
    <w:rsid w:val="000649C4"/>
    <w:rsid w:val="00067CF8"/>
    <w:rsid w:val="0007181A"/>
    <w:rsid w:val="000A142A"/>
    <w:rsid w:val="000A30AE"/>
    <w:rsid w:val="000C548D"/>
    <w:rsid w:val="000D509A"/>
    <w:rsid w:val="000E40E5"/>
    <w:rsid w:val="000E4BD7"/>
    <w:rsid w:val="00111AE2"/>
    <w:rsid w:val="00116883"/>
    <w:rsid w:val="00123839"/>
    <w:rsid w:val="00126EF7"/>
    <w:rsid w:val="00130B26"/>
    <w:rsid w:val="00137DE8"/>
    <w:rsid w:val="00143D8F"/>
    <w:rsid w:val="0015533B"/>
    <w:rsid w:val="00156B9D"/>
    <w:rsid w:val="00164A61"/>
    <w:rsid w:val="00187F6D"/>
    <w:rsid w:val="00193DD5"/>
    <w:rsid w:val="001A18C8"/>
    <w:rsid w:val="001A3071"/>
    <w:rsid w:val="001A4339"/>
    <w:rsid w:val="001A50AA"/>
    <w:rsid w:val="001A68F0"/>
    <w:rsid w:val="001B382F"/>
    <w:rsid w:val="001C0CB1"/>
    <w:rsid w:val="001E23AD"/>
    <w:rsid w:val="001E4702"/>
    <w:rsid w:val="001F4C5A"/>
    <w:rsid w:val="00205606"/>
    <w:rsid w:val="00222327"/>
    <w:rsid w:val="00230365"/>
    <w:rsid w:val="00230692"/>
    <w:rsid w:val="0023659D"/>
    <w:rsid w:val="002501A0"/>
    <w:rsid w:val="00253996"/>
    <w:rsid w:val="002764E4"/>
    <w:rsid w:val="00276B00"/>
    <w:rsid w:val="00292223"/>
    <w:rsid w:val="002A6065"/>
    <w:rsid w:val="002C206B"/>
    <w:rsid w:val="002D0061"/>
    <w:rsid w:val="002E5822"/>
    <w:rsid w:val="002F5CE3"/>
    <w:rsid w:val="00301BD5"/>
    <w:rsid w:val="00310404"/>
    <w:rsid w:val="003121D2"/>
    <w:rsid w:val="00313965"/>
    <w:rsid w:val="0032180D"/>
    <w:rsid w:val="00322B2B"/>
    <w:rsid w:val="00332BB3"/>
    <w:rsid w:val="00334DA1"/>
    <w:rsid w:val="003641EF"/>
    <w:rsid w:val="00373320"/>
    <w:rsid w:val="00380A19"/>
    <w:rsid w:val="00394495"/>
    <w:rsid w:val="003A081D"/>
    <w:rsid w:val="003C343D"/>
    <w:rsid w:val="003D0E90"/>
    <w:rsid w:val="003D3BAA"/>
    <w:rsid w:val="003E0E44"/>
    <w:rsid w:val="003E61C1"/>
    <w:rsid w:val="003F5678"/>
    <w:rsid w:val="00411DDE"/>
    <w:rsid w:val="00412E5C"/>
    <w:rsid w:val="00416557"/>
    <w:rsid w:val="004200A1"/>
    <w:rsid w:val="00427B8D"/>
    <w:rsid w:val="004309D5"/>
    <w:rsid w:val="00443512"/>
    <w:rsid w:val="004531D4"/>
    <w:rsid w:val="00455545"/>
    <w:rsid w:val="004579F1"/>
    <w:rsid w:val="004628BD"/>
    <w:rsid w:val="004759F7"/>
    <w:rsid w:val="004807D2"/>
    <w:rsid w:val="0048126D"/>
    <w:rsid w:val="00491B13"/>
    <w:rsid w:val="004A0070"/>
    <w:rsid w:val="004A21F4"/>
    <w:rsid w:val="004C1B06"/>
    <w:rsid w:val="004E5F61"/>
    <w:rsid w:val="004F369B"/>
    <w:rsid w:val="0053114F"/>
    <w:rsid w:val="00537B3C"/>
    <w:rsid w:val="00543603"/>
    <w:rsid w:val="00545261"/>
    <w:rsid w:val="00551DF7"/>
    <w:rsid w:val="0056408F"/>
    <w:rsid w:val="00574836"/>
    <w:rsid w:val="005A140F"/>
    <w:rsid w:val="005B18AF"/>
    <w:rsid w:val="005B642D"/>
    <w:rsid w:val="005C6FA3"/>
    <w:rsid w:val="005D4563"/>
    <w:rsid w:val="005E0305"/>
    <w:rsid w:val="005E1188"/>
    <w:rsid w:val="005F4EFD"/>
    <w:rsid w:val="00606C49"/>
    <w:rsid w:val="00607A42"/>
    <w:rsid w:val="006159CF"/>
    <w:rsid w:val="0063002F"/>
    <w:rsid w:val="00651ED6"/>
    <w:rsid w:val="006641E9"/>
    <w:rsid w:val="0066524B"/>
    <w:rsid w:val="00694F5C"/>
    <w:rsid w:val="006B227B"/>
    <w:rsid w:val="006C1187"/>
    <w:rsid w:val="006D43A0"/>
    <w:rsid w:val="006E0090"/>
    <w:rsid w:val="00702B8D"/>
    <w:rsid w:val="00710A39"/>
    <w:rsid w:val="00712955"/>
    <w:rsid w:val="00722B9A"/>
    <w:rsid w:val="00732D6D"/>
    <w:rsid w:val="007341B1"/>
    <w:rsid w:val="007422FC"/>
    <w:rsid w:val="00757CF3"/>
    <w:rsid w:val="007625CB"/>
    <w:rsid w:val="007626D0"/>
    <w:rsid w:val="007711F4"/>
    <w:rsid w:val="007713F8"/>
    <w:rsid w:val="00792DAB"/>
    <w:rsid w:val="007C0F51"/>
    <w:rsid w:val="007C124D"/>
    <w:rsid w:val="007D2DB0"/>
    <w:rsid w:val="007D66EC"/>
    <w:rsid w:val="007E0BCF"/>
    <w:rsid w:val="007E66D9"/>
    <w:rsid w:val="007E6D6C"/>
    <w:rsid w:val="007F47D8"/>
    <w:rsid w:val="00804FA8"/>
    <w:rsid w:val="008127AB"/>
    <w:rsid w:val="0081611E"/>
    <w:rsid w:val="00817B87"/>
    <w:rsid w:val="00822B2A"/>
    <w:rsid w:val="00826ED7"/>
    <w:rsid w:val="008308E1"/>
    <w:rsid w:val="008513F7"/>
    <w:rsid w:val="008536A6"/>
    <w:rsid w:val="00857ACB"/>
    <w:rsid w:val="0086125B"/>
    <w:rsid w:val="008645B8"/>
    <w:rsid w:val="00881779"/>
    <w:rsid w:val="008A61DF"/>
    <w:rsid w:val="008A7555"/>
    <w:rsid w:val="008A7C6D"/>
    <w:rsid w:val="008B0DAF"/>
    <w:rsid w:val="008B4096"/>
    <w:rsid w:val="008B41F3"/>
    <w:rsid w:val="008C2326"/>
    <w:rsid w:val="008E24F8"/>
    <w:rsid w:val="008E33F5"/>
    <w:rsid w:val="008F2F00"/>
    <w:rsid w:val="008F4A39"/>
    <w:rsid w:val="00907DAA"/>
    <w:rsid w:val="00915472"/>
    <w:rsid w:val="00923DE6"/>
    <w:rsid w:val="00924BBA"/>
    <w:rsid w:val="00933DA3"/>
    <w:rsid w:val="00951920"/>
    <w:rsid w:val="00974998"/>
    <w:rsid w:val="00984660"/>
    <w:rsid w:val="009B4305"/>
    <w:rsid w:val="009B5BA9"/>
    <w:rsid w:val="009B5C17"/>
    <w:rsid w:val="009C52E9"/>
    <w:rsid w:val="009F7C3C"/>
    <w:rsid w:val="00A06525"/>
    <w:rsid w:val="00A07661"/>
    <w:rsid w:val="00A1346B"/>
    <w:rsid w:val="00A1487A"/>
    <w:rsid w:val="00A53F4C"/>
    <w:rsid w:val="00A56609"/>
    <w:rsid w:val="00A85030"/>
    <w:rsid w:val="00A854C4"/>
    <w:rsid w:val="00A8796A"/>
    <w:rsid w:val="00A87BCA"/>
    <w:rsid w:val="00A92803"/>
    <w:rsid w:val="00AC7171"/>
    <w:rsid w:val="00AC7C36"/>
    <w:rsid w:val="00AE00E1"/>
    <w:rsid w:val="00AE05FF"/>
    <w:rsid w:val="00AF0508"/>
    <w:rsid w:val="00AF3559"/>
    <w:rsid w:val="00B00D25"/>
    <w:rsid w:val="00B02BB4"/>
    <w:rsid w:val="00B16BFA"/>
    <w:rsid w:val="00B263EA"/>
    <w:rsid w:val="00B311E8"/>
    <w:rsid w:val="00B33C31"/>
    <w:rsid w:val="00B371E8"/>
    <w:rsid w:val="00B55C9F"/>
    <w:rsid w:val="00B56807"/>
    <w:rsid w:val="00B71993"/>
    <w:rsid w:val="00B75EA4"/>
    <w:rsid w:val="00B86399"/>
    <w:rsid w:val="00B93EEC"/>
    <w:rsid w:val="00B95D3E"/>
    <w:rsid w:val="00BA09AA"/>
    <w:rsid w:val="00BA5854"/>
    <w:rsid w:val="00BC2CBD"/>
    <w:rsid w:val="00BC5926"/>
    <w:rsid w:val="00BC6E74"/>
    <w:rsid w:val="00BC7286"/>
    <w:rsid w:val="00BE1533"/>
    <w:rsid w:val="00C121D4"/>
    <w:rsid w:val="00C256C7"/>
    <w:rsid w:val="00C43DCF"/>
    <w:rsid w:val="00C65BE5"/>
    <w:rsid w:val="00C756B4"/>
    <w:rsid w:val="00C8471D"/>
    <w:rsid w:val="00C90348"/>
    <w:rsid w:val="00C964A9"/>
    <w:rsid w:val="00CA5A4D"/>
    <w:rsid w:val="00CA76CD"/>
    <w:rsid w:val="00CA7D25"/>
    <w:rsid w:val="00CB3821"/>
    <w:rsid w:val="00CC32D4"/>
    <w:rsid w:val="00CC4735"/>
    <w:rsid w:val="00CD4898"/>
    <w:rsid w:val="00CD6EC8"/>
    <w:rsid w:val="00CE6C58"/>
    <w:rsid w:val="00CF4EC5"/>
    <w:rsid w:val="00CF5812"/>
    <w:rsid w:val="00D00BE1"/>
    <w:rsid w:val="00D04C73"/>
    <w:rsid w:val="00D271B8"/>
    <w:rsid w:val="00D27550"/>
    <w:rsid w:val="00D341AB"/>
    <w:rsid w:val="00D403B9"/>
    <w:rsid w:val="00D4474C"/>
    <w:rsid w:val="00D472EB"/>
    <w:rsid w:val="00D56022"/>
    <w:rsid w:val="00D66F18"/>
    <w:rsid w:val="00D70B8F"/>
    <w:rsid w:val="00D95697"/>
    <w:rsid w:val="00DA0FE1"/>
    <w:rsid w:val="00DA3D97"/>
    <w:rsid w:val="00DB01B4"/>
    <w:rsid w:val="00DB036A"/>
    <w:rsid w:val="00DC2E25"/>
    <w:rsid w:val="00DC5551"/>
    <w:rsid w:val="00DE47E1"/>
    <w:rsid w:val="00DE6867"/>
    <w:rsid w:val="00DE6D3B"/>
    <w:rsid w:val="00DF2EF1"/>
    <w:rsid w:val="00DF77D7"/>
    <w:rsid w:val="00E10490"/>
    <w:rsid w:val="00E11474"/>
    <w:rsid w:val="00E1260F"/>
    <w:rsid w:val="00E2486A"/>
    <w:rsid w:val="00E40710"/>
    <w:rsid w:val="00E458DC"/>
    <w:rsid w:val="00E52D6D"/>
    <w:rsid w:val="00E661BD"/>
    <w:rsid w:val="00E7798F"/>
    <w:rsid w:val="00E77E8C"/>
    <w:rsid w:val="00E86C84"/>
    <w:rsid w:val="00E90C77"/>
    <w:rsid w:val="00E912C6"/>
    <w:rsid w:val="00EA4C21"/>
    <w:rsid w:val="00EB3640"/>
    <w:rsid w:val="00EC1709"/>
    <w:rsid w:val="00EC3C82"/>
    <w:rsid w:val="00ED2711"/>
    <w:rsid w:val="00ED5AC2"/>
    <w:rsid w:val="00EF2FF5"/>
    <w:rsid w:val="00EF3B5C"/>
    <w:rsid w:val="00EF5BBC"/>
    <w:rsid w:val="00F01CC3"/>
    <w:rsid w:val="00F20204"/>
    <w:rsid w:val="00F33DF7"/>
    <w:rsid w:val="00F4295E"/>
    <w:rsid w:val="00F46BAB"/>
    <w:rsid w:val="00F53294"/>
    <w:rsid w:val="00F56F8F"/>
    <w:rsid w:val="00F62F12"/>
    <w:rsid w:val="00F63DBC"/>
    <w:rsid w:val="00F6651D"/>
    <w:rsid w:val="00F7334E"/>
    <w:rsid w:val="00F82B3B"/>
    <w:rsid w:val="00FB588D"/>
    <w:rsid w:val="00FB5E27"/>
    <w:rsid w:val="00FC296B"/>
    <w:rsid w:val="00FE0343"/>
    <w:rsid w:val="00FE11D1"/>
    <w:rsid w:val="00FE3672"/>
    <w:rsid w:val="00FF06C8"/>
    <w:rsid w:val="00FF3F55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uiPriority w:val="34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  <w:style w:type="table" w:customStyle="1" w:styleId="2">
    <w:name w:val="Сетка таблицы2"/>
    <w:basedOn w:val="a1"/>
    <w:next w:val="a5"/>
    <w:uiPriority w:val="59"/>
    <w:rsid w:val="0077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uiPriority w:val="34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  <w:style w:type="table" w:customStyle="1" w:styleId="2">
    <w:name w:val="Сетка таблицы2"/>
    <w:basedOn w:val="a1"/>
    <w:next w:val="a5"/>
    <w:uiPriority w:val="59"/>
    <w:rsid w:val="0077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NACHOTDEL</dc:creator>
  <cp:keywords/>
  <dc:description/>
  <cp:lastModifiedBy>NACHOTDEL</cp:lastModifiedBy>
  <cp:revision>29</cp:revision>
  <cp:lastPrinted>2023-11-10T06:27:00Z</cp:lastPrinted>
  <dcterms:created xsi:type="dcterms:W3CDTF">2021-06-28T22:47:00Z</dcterms:created>
  <dcterms:modified xsi:type="dcterms:W3CDTF">2023-11-13T05:27:00Z</dcterms:modified>
</cp:coreProperties>
</file>